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EE" w:rsidRDefault="000721EE" w:rsidP="000721EE">
      <w:pPr>
        <w:autoSpaceDE w:val="0"/>
        <w:autoSpaceDN w:val="0"/>
        <w:adjustRightInd w:val="0"/>
        <w:spacing w:after="0" w:line="240" w:lineRule="auto"/>
        <w:ind w:firstLine="540"/>
        <w:jc w:val="center"/>
        <w:rPr>
          <w:rFonts w:ascii="Calibri" w:hAnsi="Calibri" w:cs="Calibri"/>
          <w:b/>
          <w:bCs/>
        </w:rPr>
      </w:pPr>
      <w:r>
        <w:rPr>
          <w:rFonts w:ascii="Calibri" w:hAnsi="Calibri" w:cs="Calibri"/>
          <w:b/>
          <w:bCs/>
        </w:rPr>
        <w:t>П</w:t>
      </w:r>
      <w:r>
        <w:rPr>
          <w:rFonts w:ascii="Calibri" w:hAnsi="Calibri" w:cs="Calibri"/>
          <w:b/>
          <w:bCs/>
        </w:rPr>
        <w:t>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w:t>
      </w:r>
      <w:r>
        <w:rPr>
          <w:rFonts w:ascii="Calibri" w:hAnsi="Calibri" w:cs="Calibri"/>
          <w:b/>
          <w:bCs/>
        </w:rPr>
        <w:t>ков многофункциональных центров</w:t>
      </w:r>
      <w:bookmarkStart w:id="0" w:name="_GoBack"/>
      <w:bookmarkEnd w:id="0"/>
    </w:p>
    <w:p w:rsidR="000721EE" w:rsidRDefault="000721EE">
      <w:pPr>
        <w:spacing w:after="1" w:line="220" w:lineRule="auto"/>
        <w:jc w:val="center"/>
        <w:outlineLvl w:val="0"/>
        <w:rPr>
          <w:rFonts w:ascii="Calibri" w:hAnsi="Calibri" w:cs="Calibri"/>
          <w:b/>
        </w:rPr>
      </w:pPr>
    </w:p>
    <w:p w:rsidR="000721EE" w:rsidRDefault="000721EE">
      <w:pPr>
        <w:spacing w:after="1" w:line="220" w:lineRule="auto"/>
        <w:jc w:val="center"/>
        <w:outlineLvl w:val="0"/>
        <w:rPr>
          <w:rFonts w:ascii="Calibri" w:hAnsi="Calibri" w:cs="Calibri"/>
          <w:b/>
        </w:rPr>
      </w:pPr>
    </w:p>
    <w:p w:rsidR="001A236C" w:rsidRDefault="001A236C">
      <w:pPr>
        <w:spacing w:after="1" w:line="220" w:lineRule="auto"/>
        <w:jc w:val="center"/>
        <w:outlineLvl w:val="0"/>
      </w:pPr>
      <w:r>
        <w:rPr>
          <w:rFonts w:ascii="Calibri" w:hAnsi="Calibri" w:cs="Calibri"/>
          <w:b/>
        </w:rPr>
        <w:t>Глава 2.1. ДОСУДЕБНОЕ (ВНЕСУДЕБНОЕ) ОБЖАЛОВАНИЕ</w:t>
      </w:r>
    </w:p>
    <w:p w:rsidR="001A236C" w:rsidRDefault="001A236C">
      <w:pPr>
        <w:spacing w:after="1" w:line="220" w:lineRule="auto"/>
        <w:jc w:val="center"/>
      </w:pPr>
      <w:r>
        <w:rPr>
          <w:rFonts w:ascii="Calibri" w:hAnsi="Calibri" w:cs="Calibri"/>
          <w:b/>
        </w:rPr>
        <w:t>ЗАЯВИТЕЛЕМ РЕШЕНИЙ И ДЕЙСТВИЙ (БЕЗДЕЙСТВИЯ) ОРГАНА,</w:t>
      </w:r>
    </w:p>
    <w:p w:rsidR="001A236C" w:rsidRDefault="001A236C">
      <w:pPr>
        <w:spacing w:after="1" w:line="220" w:lineRule="auto"/>
        <w:jc w:val="center"/>
      </w:pPr>
      <w:r>
        <w:rPr>
          <w:rFonts w:ascii="Calibri" w:hAnsi="Calibri" w:cs="Calibri"/>
          <w:b/>
        </w:rPr>
        <w:t>ПРЕДОСТАВЛЯЮЩЕГО ГОСУДАРСТВЕННУЮ УСЛУГУ, ОРГАНА,</w:t>
      </w:r>
    </w:p>
    <w:p w:rsidR="001A236C" w:rsidRDefault="001A236C">
      <w:pPr>
        <w:spacing w:after="1" w:line="220" w:lineRule="auto"/>
        <w:jc w:val="center"/>
      </w:pPr>
      <w:r>
        <w:rPr>
          <w:rFonts w:ascii="Calibri" w:hAnsi="Calibri" w:cs="Calibri"/>
          <w:b/>
        </w:rPr>
        <w:t>ПРЕДОСТАВЛЯЮЩЕГО МУНИЦИПАЛЬНУЮ УСЛУГУ, ДОЛЖНОСТНОГО</w:t>
      </w:r>
    </w:p>
    <w:p w:rsidR="001A236C" w:rsidRDefault="001A236C">
      <w:pPr>
        <w:spacing w:after="1" w:line="220" w:lineRule="auto"/>
        <w:jc w:val="center"/>
      </w:pPr>
      <w:r>
        <w:rPr>
          <w:rFonts w:ascii="Calibri" w:hAnsi="Calibri" w:cs="Calibri"/>
          <w:b/>
        </w:rPr>
        <w:t>ЛИЦА ОРГАНА, ПРЕДОСТАВЛЯЮЩЕГО ГОСУДАРСТВЕННУЮ УСЛУГУ,</w:t>
      </w:r>
    </w:p>
    <w:p w:rsidR="001A236C" w:rsidRDefault="001A236C">
      <w:pPr>
        <w:spacing w:after="1" w:line="220" w:lineRule="auto"/>
        <w:jc w:val="center"/>
      </w:pPr>
      <w:r>
        <w:rPr>
          <w:rFonts w:ascii="Calibri" w:hAnsi="Calibri" w:cs="Calibri"/>
          <w:b/>
        </w:rPr>
        <w:t>ИЛИ ОРГАНА, ПРЕДОСТАВЛЯЮЩЕГО МУНИЦИПАЛЬНУЮ УСЛУГУ,</w:t>
      </w:r>
    </w:p>
    <w:p w:rsidR="001A236C" w:rsidRDefault="001A236C">
      <w:pPr>
        <w:spacing w:after="1" w:line="220" w:lineRule="auto"/>
        <w:jc w:val="center"/>
      </w:pPr>
      <w:r>
        <w:rPr>
          <w:rFonts w:ascii="Calibri" w:hAnsi="Calibri" w:cs="Calibri"/>
          <w:b/>
        </w:rPr>
        <w:t>ЛИБО ГОСУДАРСТВЕННОГО ИЛИ МУНИЦИПАЛЬНОГО СЛУЖАЩЕГО,</w:t>
      </w:r>
    </w:p>
    <w:p w:rsidR="001A236C" w:rsidRDefault="001A236C">
      <w:pPr>
        <w:spacing w:after="1" w:line="220" w:lineRule="auto"/>
        <w:jc w:val="center"/>
      </w:pPr>
      <w:r>
        <w:rPr>
          <w:rFonts w:ascii="Calibri" w:hAnsi="Calibri" w:cs="Calibri"/>
          <w:b/>
        </w:rPr>
        <w:t>МНОГОФУНКЦИОНАЛЬНОГО ЦЕНТРА, РАБОТНИКА</w:t>
      </w:r>
    </w:p>
    <w:p w:rsidR="001A236C" w:rsidRDefault="001A236C">
      <w:pPr>
        <w:spacing w:after="1" w:line="220" w:lineRule="auto"/>
        <w:jc w:val="center"/>
      </w:pPr>
      <w:r>
        <w:rPr>
          <w:rFonts w:ascii="Calibri" w:hAnsi="Calibri" w:cs="Calibri"/>
          <w:b/>
        </w:rPr>
        <w:t>МНОГОФУНКЦИОНАЛЬНОГО ЦЕНТРА, А ТАКЖЕ ОРГАНИЗАЦИЙ,</w:t>
      </w:r>
    </w:p>
    <w:p w:rsidR="001A236C" w:rsidRDefault="001A236C">
      <w:pPr>
        <w:spacing w:after="1" w:line="220" w:lineRule="auto"/>
        <w:jc w:val="center"/>
      </w:pPr>
      <w:r>
        <w:rPr>
          <w:rFonts w:ascii="Calibri" w:hAnsi="Calibri" w:cs="Calibri"/>
          <w:b/>
        </w:rPr>
        <w:t>ОСУЩЕСТВЛЯЮЩИХ ФУНКЦИИ ПО ПРЕДОСТАВЛЕНИЮ ГОСУДАРСТВЕННЫХ</w:t>
      </w:r>
    </w:p>
    <w:p w:rsidR="001A236C" w:rsidRDefault="001A236C">
      <w:pPr>
        <w:spacing w:after="1" w:line="220" w:lineRule="auto"/>
        <w:jc w:val="center"/>
      </w:pPr>
      <w:r>
        <w:rPr>
          <w:rFonts w:ascii="Calibri" w:hAnsi="Calibri" w:cs="Calibri"/>
          <w:b/>
        </w:rPr>
        <w:t>ИЛИ МУНИЦИПАЛЬНЫХ УСЛУГ, ИЛИ ИХ РАБОТНИКОВ</w:t>
      </w:r>
    </w:p>
    <w:p w:rsidR="001A236C" w:rsidRDefault="001A236C">
      <w:pPr>
        <w:spacing w:after="1" w:line="220" w:lineRule="auto"/>
        <w:jc w:val="center"/>
      </w:pPr>
      <w:r>
        <w:rPr>
          <w:rFonts w:ascii="Calibri" w:hAnsi="Calibri" w:cs="Calibri"/>
        </w:rPr>
        <w:t xml:space="preserve">(в ред. Федерального </w:t>
      </w:r>
      <w:hyperlink r:id="rId4">
        <w:r>
          <w:rPr>
            <w:rFonts w:ascii="Calibri" w:hAnsi="Calibri" w:cs="Calibri"/>
            <w:color w:val="0000FF"/>
          </w:rPr>
          <w:t>закона</w:t>
        </w:r>
      </w:hyperlink>
      <w:r>
        <w:rPr>
          <w:rFonts w:ascii="Calibri" w:hAnsi="Calibri" w:cs="Calibri"/>
        </w:rPr>
        <w:t xml:space="preserve"> от 29.12.2017 N 479-ФЗ)</w:t>
      </w:r>
    </w:p>
    <w:p w:rsidR="001A236C" w:rsidRDefault="001A236C">
      <w:pPr>
        <w:spacing w:after="1" w:line="220" w:lineRule="auto"/>
        <w:jc w:val="center"/>
      </w:pPr>
      <w:r>
        <w:rPr>
          <w:rFonts w:ascii="Calibri" w:hAnsi="Calibri" w:cs="Calibri"/>
        </w:rPr>
        <w:t xml:space="preserve">(введена Федеральным </w:t>
      </w:r>
      <w:hyperlink r:id="rId5">
        <w:r>
          <w:rPr>
            <w:rFonts w:ascii="Calibri" w:hAnsi="Calibri" w:cs="Calibri"/>
            <w:color w:val="0000FF"/>
          </w:rPr>
          <w:t>законом</w:t>
        </w:r>
      </w:hyperlink>
      <w:r>
        <w:rPr>
          <w:rFonts w:ascii="Calibri" w:hAnsi="Calibri" w:cs="Calibri"/>
        </w:rPr>
        <w:t xml:space="preserve"> от 03.12.2011 N 383-ФЗ)</w:t>
      </w:r>
    </w:p>
    <w:p w:rsidR="001A236C" w:rsidRDefault="001A236C">
      <w:pPr>
        <w:spacing w:after="1" w:line="220" w:lineRule="auto"/>
        <w:ind w:firstLine="540"/>
        <w:jc w:val="both"/>
      </w:pPr>
    </w:p>
    <w:p w:rsidR="001A236C" w:rsidRDefault="001A236C">
      <w:pPr>
        <w:spacing w:after="1" w:line="220" w:lineRule="auto"/>
        <w:ind w:firstLine="540"/>
        <w:jc w:val="both"/>
        <w:outlineLvl w:val="1"/>
      </w:pPr>
      <w:bookmarkStart w:id="1" w:name="P14"/>
      <w:bookmarkEnd w:id="1"/>
      <w:r>
        <w:rPr>
          <w:rFonts w:ascii="Calibri" w:hAnsi="Calibri" w:cs="Calibri"/>
          <w:b/>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A236C" w:rsidRDefault="001A236C">
      <w:pPr>
        <w:spacing w:after="1" w:line="220" w:lineRule="auto"/>
        <w:jc w:val="both"/>
      </w:pPr>
      <w:r>
        <w:rPr>
          <w:rFonts w:ascii="Calibri" w:hAnsi="Calibri" w:cs="Calibri"/>
        </w:rPr>
        <w:t xml:space="preserve">(в ред. Федерального </w:t>
      </w:r>
      <w:hyperlink r:id="rId6">
        <w:r>
          <w:rPr>
            <w:rFonts w:ascii="Calibri" w:hAnsi="Calibri" w:cs="Calibri"/>
            <w:color w:val="0000FF"/>
          </w:rPr>
          <w:t>закона</w:t>
        </w:r>
      </w:hyperlink>
      <w:r>
        <w:rPr>
          <w:rFonts w:ascii="Calibri" w:hAnsi="Calibri" w:cs="Calibri"/>
        </w:rPr>
        <w:t xml:space="preserve"> от 29.12.2017 N 479-ФЗ)</w:t>
      </w:r>
    </w:p>
    <w:p w:rsidR="001A236C" w:rsidRDefault="001A236C">
      <w:pPr>
        <w:spacing w:after="1" w:line="220" w:lineRule="auto"/>
        <w:ind w:firstLine="540"/>
        <w:jc w:val="both"/>
      </w:pPr>
    </w:p>
    <w:p w:rsidR="001A236C" w:rsidRDefault="001A236C">
      <w:pPr>
        <w:spacing w:after="1" w:line="220" w:lineRule="auto"/>
        <w:ind w:firstLine="540"/>
        <w:jc w:val="both"/>
      </w:pPr>
      <w:r>
        <w:rPr>
          <w:rFonts w:ascii="Calibri" w:hAnsi="Calibri" w:cs="Calibri"/>
        </w:rPr>
        <w:t>Заявитель может обратиться с жалобой в том числе в следующих случаях:</w:t>
      </w:r>
    </w:p>
    <w:p w:rsidR="001A236C" w:rsidRDefault="001A236C">
      <w:pPr>
        <w:spacing w:before="220" w:after="1" w:line="220" w:lineRule="auto"/>
        <w:ind w:firstLine="540"/>
        <w:jc w:val="both"/>
      </w:pPr>
      <w:r>
        <w:rPr>
          <w:rFonts w:ascii="Calibri" w:hAnsi="Calibri" w:cs="Calibri"/>
        </w:rPr>
        <w:t xml:space="preserve">1) нарушение срока регистрации запроса о предоставлении государственной или муниципальной услуги, запроса, указанного в </w:t>
      </w:r>
      <w:hyperlink r:id="rId7">
        <w:r>
          <w:rPr>
            <w:rFonts w:ascii="Calibri" w:hAnsi="Calibri" w:cs="Calibri"/>
            <w:color w:val="0000FF"/>
          </w:rPr>
          <w:t>статье 15.1</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1 в ред. Федерального </w:t>
      </w:r>
      <w:hyperlink r:id="rId8">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2 в ред. Федерального </w:t>
      </w:r>
      <w:hyperlink r:id="rId10">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236C" w:rsidRDefault="001A236C">
      <w:pPr>
        <w:spacing w:after="1" w:line="220" w:lineRule="auto"/>
        <w:jc w:val="both"/>
      </w:pPr>
      <w:r>
        <w:rPr>
          <w:rFonts w:ascii="Calibri" w:hAnsi="Calibri" w:cs="Calibri"/>
        </w:rPr>
        <w:t xml:space="preserve">(в ред. Федерального </w:t>
      </w:r>
      <w:hyperlink r:id="rId11">
        <w:r>
          <w:rPr>
            <w:rFonts w:ascii="Calibri" w:hAnsi="Calibri" w:cs="Calibri"/>
            <w:color w:val="0000FF"/>
          </w:rPr>
          <w:t>закона</w:t>
        </w:r>
      </w:hyperlink>
      <w:r>
        <w:rPr>
          <w:rFonts w:ascii="Calibri" w:hAnsi="Calibri" w:cs="Calibri"/>
        </w:rPr>
        <w:t xml:space="preserve"> от 19.07.2018 N 204-ФЗ)</w:t>
      </w:r>
    </w:p>
    <w:p w:rsidR="001A236C" w:rsidRDefault="001A236C">
      <w:pPr>
        <w:spacing w:before="220" w:after="1" w:line="220" w:lineRule="auto"/>
        <w:ind w:firstLine="540"/>
        <w:jc w:val="both"/>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236C" w:rsidRDefault="001A236C">
      <w:pPr>
        <w:spacing w:before="220" w:after="1" w:line="220" w:lineRule="auto"/>
        <w:ind w:firstLine="540"/>
        <w:jc w:val="both"/>
      </w:pPr>
      <w:r>
        <w:rPr>
          <w:rFonts w:ascii="Calibri" w:hAnsi="Calibri" w:cs="Calibri"/>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rFonts w:ascii="Calibri" w:hAnsi="Calibri" w:cs="Calibri"/>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5 в ред. Федерального </w:t>
      </w:r>
      <w:hyperlink r:id="rId13">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36C" w:rsidRDefault="001A236C">
      <w:pPr>
        <w:spacing w:before="220" w:after="1" w:line="220" w:lineRule="auto"/>
        <w:ind w:firstLine="540"/>
        <w:jc w:val="both"/>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7 в ред. Федерального </w:t>
      </w:r>
      <w:hyperlink r:id="rId16">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8) нарушение срока или порядка выдачи документов по результатам предоставления государственной или муниципальной услуги;</w:t>
      </w:r>
    </w:p>
    <w:p w:rsidR="001A236C" w:rsidRDefault="001A236C">
      <w:pPr>
        <w:spacing w:after="1" w:line="220" w:lineRule="auto"/>
        <w:jc w:val="both"/>
      </w:pPr>
      <w:r>
        <w:rPr>
          <w:rFonts w:ascii="Calibri" w:hAnsi="Calibri" w:cs="Calibri"/>
        </w:rPr>
        <w:t xml:space="preserve">(п. 8 введен Федеральным </w:t>
      </w:r>
      <w:hyperlink r:id="rId17">
        <w:r>
          <w:rPr>
            <w:rFonts w:ascii="Calibri" w:hAnsi="Calibri" w:cs="Calibri"/>
            <w:color w:val="0000FF"/>
          </w:rPr>
          <w:t>законом</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9 введен Федеральным </w:t>
      </w:r>
      <w:hyperlink r:id="rId19">
        <w:r>
          <w:rPr>
            <w:rFonts w:ascii="Calibri" w:hAnsi="Calibri" w:cs="Calibri"/>
            <w:color w:val="0000FF"/>
          </w:rPr>
          <w:t>законом</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1A236C" w:rsidRDefault="001A236C">
      <w:pPr>
        <w:spacing w:after="1" w:line="220" w:lineRule="auto"/>
        <w:jc w:val="both"/>
      </w:pPr>
      <w:r>
        <w:rPr>
          <w:rFonts w:ascii="Calibri" w:hAnsi="Calibri" w:cs="Calibri"/>
        </w:rPr>
        <w:t xml:space="preserve">(п. 10 введен Федеральным </w:t>
      </w:r>
      <w:hyperlink r:id="rId22">
        <w:r>
          <w:rPr>
            <w:rFonts w:ascii="Calibri" w:hAnsi="Calibri" w:cs="Calibri"/>
            <w:color w:val="0000FF"/>
          </w:rPr>
          <w:t>законом</w:t>
        </w:r>
      </w:hyperlink>
      <w:r>
        <w:rPr>
          <w:rFonts w:ascii="Calibri" w:hAnsi="Calibri" w:cs="Calibri"/>
        </w:rPr>
        <w:t xml:space="preserve"> от 19.07.2018 N 204-ФЗ)</w:t>
      </w:r>
    </w:p>
    <w:p w:rsidR="001A236C" w:rsidRDefault="001A236C">
      <w:pPr>
        <w:spacing w:after="1" w:line="220" w:lineRule="auto"/>
        <w:ind w:firstLine="540"/>
        <w:jc w:val="both"/>
      </w:pPr>
    </w:p>
    <w:p w:rsidR="001A236C" w:rsidRDefault="001A236C">
      <w:pPr>
        <w:spacing w:after="1" w:line="220" w:lineRule="auto"/>
        <w:ind w:firstLine="540"/>
        <w:jc w:val="both"/>
        <w:outlineLvl w:val="1"/>
      </w:pPr>
      <w:r>
        <w:rPr>
          <w:rFonts w:ascii="Calibri" w:hAnsi="Calibri" w:cs="Calibri"/>
          <w:b/>
        </w:rPr>
        <w:t>Статья 11.2. Общие требования к порядку подачи и рассмотрения жалобы</w:t>
      </w:r>
    </w:p>
    <w:p w:rsidR="001A236C" w:rsidRDefault="001A236C">
      <w:pPr>
        <w:spacing w:after="1" w:line="220" w:lineRule="auto"/>
        <w:ind w:firstLine="540"/>
        <w:jc w:val="both"/>
      </w:pPr>
    </w:p>
    <w:p w:rsidR="001A236C" w:rsidRDefault="001A236C">
      <w:pPr>
        <w:spacing w:after="1" w:line="220" w:lineRule="auto"/>
        <w:ind w:firstLine="540"/>
        <w:jc w:val="both"/>
      </w:pPr>
      <w:bookmarkStart w:id="2" w:name="P39"/>
      <w:bookmarkEnd w:id="2"/>
      <w:r>
        <w:rPr>
          <w:rFonts w:ascii="Calibri" w:hAnsi="Calibri" w:cs="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r>
          <w:rPr>
            <w:rFonts w:ascii="Calibri" w:hAnsi="Calibri" w:cs="Calibri"/>
            <w:color w:val="0000FF"/>
          </w:rPr>
          <w:t>частью 1.1 статьи 16</w:t>
        </w:r>
      </w:hyperlink>
      <w:r>
        <w:rPr>
          <w:rFonts w:ascii="Calibri" w:hAnsi="Calibri" w:cs="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r>
          <w:rPr>
            <w:rFonts w:ascii="Calibri" w:hAnsi="Calibri" w:cs="Calibri"/>
            <w:color w:val="0000FF"/>
          </w:rPr>
          <w:t>частью 1.1 статьи 16</w:t>
        </w:r>
      </w:hyperlink>
      <w:r>
        <w:rPr>
          <w:rFonts w:ascii="Calibri" w:hAnsi="Calibri" w:cs="Calibri"/>
        </w:rPr>
        <w:t xml:space="preserve"> настоящего Федерального закона, подаются руководителям этих организаций.</w:t>
      </w:r>
    </w:p>
    <w:p w:rsidR="001A236C" w:rsidRDefault="001A236C">
      <w:pPr>
        <w:spacing w:after="1" w:line="220" w:lineRule="auto"/>
        <w:jc w:val="both"/>
      </w:pPr>
      <w:r>
        <w:rPr>
          <w:rFonts w:ascii="Calibri" w:hAnsi="Calibri" w:cs="Calibri"/>
        </w:rPr>
        <w:t xml:space="preserve">(часть 1 в ред. Федерального </w:t>
      </w:r>
      <w:hyperlink r:id="rId25">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r>
          <w:rPr>
            <w:rFonts w:ascii="Calibri" w:hAnsi="Calibri" w:cs="Calibri"/>
            <w:color w:val="0000FF"/>
          </w:rPr>
          <w:t>частью 1.1 статьи 16</w:t>
        </w:r>
      </w:hyperlink>
      <w:r>
        <w:rPr>
          <w:rFonts w:ascii="Calibri" w:hAnsi="Calibri" w:cs="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236C" w:rsidRDefault="001A236C">
      <w:pPr>
        <w:spacing w:after="1" w:line="220" w:lineRule="auto"/>
        <w:jc w:val="both"/>
      </w:pPr>
      <w:r>
        <w:rPr>
          <w:rFonts w:ascii="Calibri" w:hAnsi="Calibri" w:cs="Calibri"/>
        </w:rPr>
        <w:t xml:space="preserve">(часть 2 в ред. Федерального </w:t>
      </w:r>
      <w:hyperlink r:id="rId27">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r>
          <w:rPr>
            <w:rFonts w:ascii="Calibri" w:hAnsi="Calibri" w:cs="Calibri"/>
            <w:color w:val="0000FF"/>
          </w:rPr>
          <w:t>частью 1.1 статьи 16</w:t>
        </w:r>
      </w:hyperlink>
      <w:r>
        <w:rPr>
          <w:rFonts w:ascii="Calibri" w:hAnsi="Calibri" w:cs="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9">
        <w:r>
          <w:rPr>
            <w:rFonts w:ascii="Calibri" w:hAnsi="Calibri" w:cs="Calibri"/>
            <w:color w:val="0000FF"/>
          </w:rPr>
          <w:t>устанавливается</w:t>
        </w:r>
      </w:hyperlink>
      <w:r>
        <w:rPr>
          <w:rFonts w:ascii="Calibri" w:hAnsi="Calibri" w:cs="Calibri"/>
        </w:rPr>
        <w:t xml:space="preserve"> Правительством Российской Федерации.</w:t>
      </w:r>
    </w:p>
    <w:p w:rsidR="001A236C" w:rsidRDefault="001A236C">
      <w:pPr>
        <w:spacing w:after="1" w:line="220" w:lineRule="auto"/>
        <w:jc w:val="both"/>
      </w:pPr>
      <w:r>
        <w:rPr>
          <w:rFonts w:ascii="Calibri" w:hAnsi="Calibri" w:cs="Calibri"/>
        </w:rPr>
        <w:t xml:space="preserve">(часть 3 в ред. Федерального </w:t>
      </w:r>
      <w:hyperlink r:id="rId30">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14">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1A236C" w:rsidRDefault="001A236C">
      <w:pPr>
        <w:spacing w:after="1" w:line="220" w:lineRule="auto"/>
        <w:jc w:val="both"/>
      </w:pPr>
      <w:r>
        <w:rPr>
          <w:rFonts w:ascii="Calibri" w:hAnsi="Calibri" w:cs="Calibri"/>
        </w:rPr>
        <w:t xml:space="preserve">(часть 3.1 введена Федеральным </w:t>
      </w:r>
      <w:hyperlink r:id="rId31">
        <w:r>
          <w:rPr>
            <w:rFonts w:ascii="Calibri" w:hAnsi="Calibri" w:cs="Calibri"/>
            <w:color w:val="0000FF"/>
          </w:rPr>
          <w:t>законом</w:t>
        </w:r>
      </w:hyperlink>
      <w:r>
        <w:rPr>
          <w:rFonts w:ascii="Calibri" w:hAnsi="Calibri" w:cs="Calibri"/>
        </w:rPr>
        <w:t xml:space="preserve"> от 28.07.2012 N 133-ФЗ)</w:t>
      </w:r>
    </w:p>
    <w:p w:rsidR="001A236C" w:rsidRDefault="001A236C">
      <w:pPr>
        <w:spacing w:before="220" w:after="1" w:line="220" w:lineRule="auto"/>
        <w:ind w:firstLine="540"/>
        <w:jc w:val="both"/>
      </w:pPr>
      <w:r>
        <w:rPr>
          <w:rFonts w:ascii="Calibri" w:hAnsi="Calibri" w:cs="Calibri"/>
        </w:rP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3">
        <w:r>
          <w:rPr>
            <w:rFonts w:ascii="Calibri" w:hAnsi="Calibri" w:cs="Calibri"/>
            <w:color w:val="0000FF"/>
          </w:rPr>
          <w:t>законодательством</w:t>
        </w:r>
      </w:hyperlink>
      <w:r>
        <w:rPr>
          <w:rFonts w:ascii="Calibri" w:hAnsi="Calibri" w:cs="Calibri"/>
        </w:rPr>
        <w:t xml:space="preserve"> Российской Федерации, в антимонопольный орган.</w:t>
      </w:r>
    </w:p>
    <w:p w:rsidR="001A236C" w:rsidRDefault="001A236C">
      <w:pPr>
        <w:spacing w:after="1" w:line="220" w:lineRule="auto"/>
        <w:jc w:val="both"/>
      </w:pPr>
      <w:r>
        <w:rPr>
          <w:rFonts w:ascii="Calibri" w:hAnsi="Calibri" w:cs="Calibri"/>
        </w:rPr>
        <w:t xml:space="preserve">(часть 3.2 введена Федеральным </w:t>
      </w:r>
      <w:hyperlink r:id="rId34">
        <w:r>
          <w:rPr>
            <w:rFonts w:ascii="Calibri" w:hAnsi="Calibri" w:cs="Calibri"/>
            <w:color w:val="0000FF"/>
          </w:rPr>
          <w:t>законом</w:t>
        </w:r>
      </w:hyperlink>
      <w:r>
        <w:rPr>
          <w:rFonts w:ascii="Calibri" w:hAnsi="Calibri" w:cs="Calibri"/>
        </w:rPr>
        <w:t xml:space="preserve"> от 13.07.2015 N 250-ФЗ)</w:t>
      </w:r>
    </w:p>
    <w:p w:rsidR="001A236C" w:rsidRDefault="001A236C">
      <w:pPr>
        <w:spacing w:before="220" w:after="1" w:line="220" w:lineRule="auto"/>
        <w:ind w:firstLine="540"/>
        <w:jc w:val="both"/>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A236C" w:rsidRDefault="001A236C">
      <w:pPr>
        <w:spacing w:after="1" w:line="220" w:lineRule="auto"/>
        <w:jc w:val="both"/>
      </w:pPr>
      <w:r>
        <w:rPr>
          <w:rFonts w:ascii="Calibri" w:hAnsi="Calibri" w:cs="Calibri"/>
        </w:rPr>
        <w:t xml:space="preserve">(в ред. Федерального </w:t>
      </w:r>
      <w:hyperlink r:id="rId35">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5. Жалоба должна содержать:</w:t>
      </w:r>
    </w:p>
    <w:p w:rsidR="001A236C" w:rsidRDefault="001A236C">
      <w:pPr>
        <w:spacing w:before="220" w:after="1" w:line="220" w:lineRule="auto"/>
        <w:ind w:firstLine="540"/>
        <w:jc w:val="both"/>
      </w:pPr>
      <w:r>
        <w:rPr>
          <w:rFonts w:ascii="Calibri" w:hAnsi="Calibri" w:cs="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r>
          <w:rPr>
            <w:rFonts w:ascii="Calibri" w:hAnsi="Calibri" w:cs="Calibri"/>
            <w:color w:val="0000FF"/>
          </w:rPr>
          <w:t>частью 1.1 статьи 16</w:t>
        </w:r>
      </w:hyperlink>
      <w:r>
        <w:rPr>
          <w:rFonts w:ascii="Calibri" w:hAnsi="Calibri" w:cs="Calibri"/>
        </w:rPr>
        <w:t xml:space="preserve"> настоящего Федерального закона, их руководителей и (или) работников, решения и действия (бездействие) которых обжалуются;</w:t>
      </w:r>
    </w:p>
    <w:p w:rsidR="001A236C" w:rsidRDefault="001A236C">
      <w:pPr>
        <w:spacing w:after="1" w:line="220" w:lineRule="auto"/>
        <w:jc w:val="both"/>
      </w:pPr>
      <w:r>
        <w:rPr>
          <w:rFonts w:ascii="Calibri" w:hAnsi="Calibri" w:cs="Calibri"/>
        </w:rPr>
        <w:t xml:space="preserve">(в ред. Федерального </w:t>
      </w:r>
      <w:hyperlink r:id="rId37">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36C" w:rsidRDefault="001A236C">
      <w:pPr>
        <w:spacing w:before="220" w:after="1" w:line="220" w:lineRule="auto"/>
        <w:ind w:firstLine="540"/>
        <w:jc w:val="both"/>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w:t>
      </w:r>
    </w:p>
    <w:p w:rsidR="001A236C" w:rsidRDefault="001A236C">
      <w:pPr>
        <w:spacing w:after="1" w:line="220" w:lineRule="auto"/>
        <w:jc w:val="both"/>
      </w:pPr>
      <w:r>
        <w:rPr>
          <w:rFonts w:ascii="Calibri" w:hAnsi="Calibri" w:cs="Calibri"/>
        </w:rPr>
        <w:t xml:space="preserve">(в ред. Федерального </w:t>
      </w:r>
      <w:hyperlink r:id="rId39">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0">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A236C" w:rsidRDefault="001A236C">
      <w:pPr>
        <w:spacing w:after="1" w:line="220" w:lineRule="auto"/>
        <w:jc w:val="both"/>
      </w:pPr>
      <w:r>
        <w:rPr>
          <w:rFonts w:ascii="Calibri" w:hAnsi="Calibri" w:cs="Calibri"/>
        </w:rPr>
        <w:t xml:space="preserve">(в ред. Федерального </w:t>
      </w:r>
      <w:hyperlink r:id="rId41">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r>
          <w:rPr>
            <w:rFonts w:ascii="Calibri" w:hAnsi="Calibri" w:cs="Calibri"/>
            <w:color w:val="0000FF"/>
          </w:rPr>
          <w:t>частью 1.1 статьи 16</w:t>
        </w:r>
      </w:hyperlink>
      <w:r>
        <w:rPr>
          <w:rFonts w:ascii="Calibri" w:hAnsi="Calibri" w:cs="Calibri"/>
        </w:rPr>
        <w:t xml:space="preserve"> настоящего Федерального закона, либо вышестоящий орган (при его наличии), подлежит рассмотрению в </w:t>
      </w:r>
      <w:r>
        <w:rPr>
          <w:rFonts w:ascii="Calibri" w:hAnsi="Calibri" w:cs="Calibri"/>
        </w:rPr>
        <w:lastRenderedPageBreak/>
        <w:t xml:space="preserve">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r>
          <w:rPr>
            <w:rFonts w:ascii="Calibri" w:hAnsi="Calibri" w:cs="Calibri"/>
            <w:color w:val="0000FF"/>
          </w:rPr>
          <w:t>частью 1.1 статьи 16</w:t>
        </w:r>
      </w:hyperlink>
      <w:r>
        <w:rPr>
          <w:rFonts w:ascii="Calibri" w:hAnsi="Calibri" w:cs="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36C" w:rsidRDefault="001A236C">
      <w:pPr>
        <w:spacing w:after="1" w:line="220" w:lineRule="auto"/>
        <w:jc w:val="both"/>
      </w:pPr>
      <w:r>
        <w:rPr>
          <w:rFonts w:ascii="Calibri" w:hAnsi="Calibri" w:cs="Calibri"/>
        </w:rPr>
        <w:t xml:space="preserve">(часть 6 в ред. Федерального </w:t>
      </w:r>
      <w:hyperlink r:id="rId44">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bookmarkStart w:id="3" w:name="P61"/>
      <w:bookmarkEnd w:id="3"/>
      <w:r>
        <w:rPr>
          <w:rFonts w:ascii="Calibri" w:hAnsi="Calibri" w:cs="Calibri"/>
        </w:rPr>
        <w:t>7. По результатам рассмотрения жалобы принимается одно из следующих решений:</w:t>
      </w:r>
    </w:p>
    <w:p w:rsidR="001A236C" w:rsidRDefault="001A236C">
      <w:pPr>
        <w:spacing w:before="220" w:after="1" w:line="220" w:lineRule="auto"/>
        <w:ind w:firstLine="540"/>
        <w:jc w:val="both"/>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36C" w:rsidRDefault="001A236C">
      <w:pPr>
        <w:spacing w:before="220" w:after="1" w:line="220" w:lineRule="auto"/>
        <w:ind w:firstLine="540"/>
        <w:jc w:val="both"/>
      </w:pPr>
      <w:r>
        <w:rPr>
          <w:rFonts w:ascii="Calibri" w:hAnsi="Calibri" w:cs="Calibri"/>
        </w:rPr>
        <w:t>2) в удовлетворении жалобы отказывается.</w:t>
      </w:r>
    </w:p>
    <w:p w:rsidR="001A236C" w:rsidRDefault="001A236C">
      <w:pPr>
        <w:spacing w:after="1" w:line="220" w:lineRule="auto"/>
        <w:jc w:val="both"/>
      </w:pPr>
      <w:r>
        <w:rPr>
          <w:rFonts w:ascii="Calibri" w:hAnsi="Calibri" w:cs="Calibri"/>
        </w:rPr>
        <w:t xml:space="preserve">(часть 7 в ред. Федерального </w:t>
      </w:r>
      <w:hyperlink r:id="rId45">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bookmarkStart w:id="4" w:name="P65"/>
      <w:bookmarkEnd w:id="4"/>
      <w:r>
        <w:rPr>
          <w:rFonts w:ascii="Calibri" w:hAnsi="Calibri" w:cs="Calibri"/>
        </w:rPr>
        <w:t xml:space="preserve">8. Не позднее дня, следующего за днем принятия решения, указанного в </w:t>
      </w:r>
      <w:hyperlink w:anchor="P6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36C" w:rsidRDefault="001A236C">
      <w:pPr>
        <w:spacing w:before="220" w:after="1" w:line="220" w:lineRule="auto"/>
        <w:ind w:firstLine="540"/>
        <w:jc w:val="both"/>
      </w:pPr>
      <w:r>
        <w:rPr>
          <w:rFonts w:ascii="Calibri" w:hAnsi="Calibri" w:cs="Calibri"/>
        </w:rPr>
        <w:t xml:space="preserve">8.1. В случае признания жалобы подлежащей удовлетворению в ответе заявителю, указанном в </w:t>
      </w:r>
      <w:hyperlink w:anchor="P65">
        <w:r>
          <w:rPr>
            <w:rFonts w:ascii="Calibri" w:hAnsi="Calibri" w:cs="Calibri"/>
            <w:color w:val="0000FF"/>
          </w:rPr>
          <w:t>части 8</w:t>
        </w:r>
      </w:hyperlink>
      <w:r>
        <w:rPr>
          <w:rFonts w:ascii="Calibri" w:hAnsi="Calibri" w:cs="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6">
        <w:r>
          <w:rPr>
            <w:rFonts w:ascii="Calibri" w:hAnsi="Calibri" w:cs="Calibri"/>
            <w:color w:val="0000FF"/>
          </w:rPr>
          <w:t>частью 1.1 статьи 16</w:t>
        </w:r>
      </w:hyperlink>
      <w:r>
        <w:rPr>
          <w:rFonts w:ascii="Calibri" w:hAnsi="Calibri" w:cs="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A236C" w:rsidRDefault="001A236C">
      <w:pPr>
        <w:spacing w:after="1" w:line="220" w:lineRule="auto"/>
        <w:jc w:val="both"/>
      </w:pPr>
      <w:r>
        <w:rPr>
          <w:rFonts w:ascii="Calibri" w:hAnsi="Calibri" w:cs="Calibri"/>
        </w:rPr>
        <w:t xml:space="preserve">(часть 8.1 введена Федеральным </w:t>
      </w:r>
      <w:hyperlink r:id="rId47">
        <w:r>
          <w:rPr>
            <w:rFonts w:ascii="Calibri" w:hAnsi="Calibri" w:cs="Calibri"/>
            <w:color w:val="0000FF"/>
          </w:rPr>
          <w:t>законом</w:t>
        </w:r>
      </w:hyperlink>
      <w:r>
        <w:rPr>
          <w:rFonts w:ascii="Calibri" w:hAnsi="Calibri" w:cs="Calibri"/>
        </w:rPr>
        <w:t xml:space="preserve"> от 19.07.2018 N 204-ФЗ)</w:t>
      </w:r>
    </w:p>
    <w:p w:rsidR="001A236C" w:rsidRDefault="001A236C">
      <w:pPr>
        <w:spacing w:before="220" w:after="1" w:line="220" w:lineRule="auto"/>
        <w:ind w:firstLine="540"/>
        <w:jc w:val="both"/>
      </w:pPr>
      <w:r>
        <w:rPr>
          <w:rFonts w:ascii="Calibri" w:hAnsi="Calibri" w:cs="Calibri"/>
        </w:rPr>
        <w:t xml:space="preserve">8.2. В случае признания жалобы не подлежащей удовлетворению в ответе заявителю, указанном в </w:t>
      </w:r>
      <w:hyperlink w:anchor="P65">
        <w:r>
          <w:rPr>
            <w:rFonts w:ascii="Calibri" w:hAnsi="Calibri" w:cs="Calibri"/>
            <w:color w:val="0000FF"/>
          </w:rPr>
          <w:t>части 8</w:t>
        </w:r>
      </w:hyperlink>
      <w:r>
        <w:rPr>
          <w:rFonts w:ascii="Calibri" w:hAnsi="Calibri" w:cs="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A236C" w:rsidRDefault="001A236C">
      <w:pPr>
        <w:spacing w:after="1" w:line="220" w:lineRule="auto"/>
        <w:jc w:val="both"/>
      </w:pPr>
      <w:r>
        <w:rPr>
          <w:rFonts w:ascii="Calibri" w:hAnsi="Calibri" w:cs="Calibri"/>
        </w:rPr>
        <w:t xml:space="preserve">(часть 8.2 введена Федеральным </w:t>
      </w:r>
      <w:hyperlink r:id="rId48">
        <w:r>
          <w:rPr>
            <w:rFonts w:ascii="Calibri" w:hAnsi="Calibri" w:cs="Calibri"/>
            <w:color w:val="0000FF"/>
          </w:rPr>
          <w:t>законом</w:t>
        </w:r>
      </w:hyperlink>
      <w:r>
        <w:rPr>
          <w:rFonts w:ascii="Calibri" w:hAnsi="Calibri" w:cs="Calibri"/>
        </w:rPr>
        <w:t xml:space="preserve"> от 19.07.2018 N 204-ФЗ)</w:t>
      </w:r>
    </w:p>
    <w:p w:rsidR="001A236C" w:rsidRDefault="001A236C">
      <w:pPr>
        <w:spacing w:before="220" w:after="1" w:line="220" w:lineRule="auto"/>
        <w:ind w:firstLine="540"/>
        <w:jc w:val="both"/>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
        <w:r>
          <w:rPr>
            <w:rFonts w:ascii="Calibri" w:hAnsi="Calibri" w:cs="Calibri"/>
            <w:color w:val="0000FF"/>
          </w:rPr>
          <w:t>частью 1</w:t>
        </w:r>
      </w:hyperlink>
      <w:r>
        <w:rPr>
          <w:rFonts w:ascii="Calibri" w:hAnsi="Calibri" w:cs="Calibri"/>
        </w:rPr>
        <w:t xml:space="preserve"> настоящей статьи, незамедлительно направляют имеющиеся материалы в органы прокуратуры.</w:t>
      </w:r>
    </w:p>
    <w:p w:rsidR="001A236C" w:rsidRDefault="001A236C">
      <w:pPr>
        <w:spacing w:after="1" w:line="220" w:lineRule="auto"/>
        <w:jc w:val="both"/>
      </w:pPr>
      <w:r>
        <w:rPr>
          <w:rFonts w:ascii="Calibri" w:hAnsi="Calibri" w:cs="Calibri"/>
        </w:rPr>
        <w:t xml:space="preserve">(в ред. Федерального </w:t>
      </w:r>
      <w:hyperlink r:id="rId49">
        <w:r>
          <w:rPr>
            <w:rFonts w:ascii="Calibri" w:hAnsi="Calibri" w:cs="Calibri"/>
            <w:color w:val="0000FF"/>
          </w:rPr>
          <w:t>закона</w:t>
        </w:r>
      </w:hyperlink>
      <w:r>
        <w:rPr>
          <w:rFonts w:ascii="Calibri" w:hAnsi="Calibri" w:cs="Calibri"/>
        </w:rPr>
        <w:t xml:space="preserve"> от 29.12.2017 N 479-ФЗ)</w:t>
      </w:r>
    </w:p>
    <w:p w:rsidR="001A236C" w:rsidRDefault="001A236C">
      <w:pPr>
        <w:spacing w:before="220" w:after="1" w:line="220" w:lineRule="auto"/>
        <w:ind w:firstLine="540"/>
        <w:jc w:val="both"/>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0">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1A236C" w:rsidRDefault="001A236C">
      <w:pPr>
        <w:spacing w:after="1" w:line="220" w:lineRule="auto"/>
        <w:jc w:val="both"/>
      </w:pPr>
      <w:r>
        <w:rPr>
          <w:rFonts w:ascii="Calibri" w:hAnsi="Calibri" w:cs="Calibri"/>
        </w:rPr>
        <w:t xml:space="preserve">(в ред. Федерального </w:t>
      </w:r>
      <w:hyperlink r:id="rId51">
        <w:r>
          <w:rPr>
            <w:rFonts w:ascii="Calibri" w:hAnsi="Calibri" w:cs="Calibri"/>
            <w:color w:val="0000FF"/>
          </w:rPr>
          <w:t>закона</w:t>
        </w:r>
      </w:hyperlink>
      <w:r>
        <w:rPr>
          <w:rFonts w:ascii="Calibri" w:hAnsi="Calibri" w:cs="Calibri"/>
        </w:rPr>
        <w:t xml:space="preserve"> от 28.07.2012 N 133-ФЗ)</w:t>
      </w:r>
    </w:p>
    <w:p w:rsidR="001A236C" w:rsidRDefault="001A236C">
      <w:pPr>
        <w:spacing w:after="1" w:line="220" w:lineRule="auto"/>
        <w:ind w:firstLine="540"/>
        <w:jc w:val="both"/>
      </w:pPr>
    </w:p>
    <w:p w:rsidR="001A236C" w:rsidRDefault="001A236C">
      <w:pPr>
        <w:spacing w:after="1" w:line="220" w:lineRule="auto"/>
        <w:ind w:firstLine="540"/>
        <w:jc w:val="both"/>
        <w:outlineLvl w:val="1"/>
      </w:pPr>
      <w:r>
        <w:rPr>
          <w:rFonts w:ascii="Calibri" w:hAnsi="Calibri" w:cs="Calibri"/>
          <w:b/>
        </w:rPr>
        <w:t>Статья 11.3. Информационная система досудебного (внесудебного) обжалования</w:t>
      </w:r>
    </w:p>
    <w:p w:rsidR="001A236C" w:rsidRDefault="001A236C">
      <w:pPr>
        <w:spacing w:after="1" w:line="220" w:lineRule="auto"/>
        <w:ind w:firstLine="540"/>
        <w:jc w:val="both"/>
      </w:pPr>
    </w:p>
    <w:p w:rsidR="001A236C" w:rsidRDefault="001A236C">
      <w:pPr>
        <w:spacing w:after="1" w:line="220" w:lineRule="auto"/>
        <w:ind w:firstLine="540"/>
        <w:jc w:val="both"/>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52">
        <w:r>
          <w:rPr>
            <w:rFonts w:ascii="Calibri" w:hAnsi="Calibri" w:cs="Calibri"/>
            <w:color w:val="0000FF"/>
          </w:rPr>
          <w:t>актами</w:t>
        </w:r>
      </w:hyperlink>
      <w:r>
        <w:rPr>
          <w:rFonts w:ascii="Calibri" w:hAnsi="Calibri" w:cs="Calibri"/>
        </w:rPr>
        <w:t xml:space="preserve"> Правительства Российской Федерации.</w:t>
      </w:r>
    </w:p>
    <w:p w:rsidR="001A236C" w:rsidRDefault="001A236C">
      <w:pPr>
        <w:spacing w:after="1" w:line="220" w:lineRule="auto"/>
        <w:ind w:firstLine="540"/>
        <w:jc w:val="both"/>
      </w:pPr>
    </w:p>
    <w:p w:rsidR="001A236C" w:rsidRDefault="001A236C">
      <w:pPr>
        <w:spacing w:after="1" w:line="220" w:lineRule="auto"/>
        <w:ind w:firstLine="540"/>
        <w:jc w:val="both"/>
        <w:outlineLvl w:val="1"/>
      </w:pPr>
      <w:r>
        <w:rPr>
          <w:rFonts w:ascii="Calibri" w:hAnsi="Calibri" w:cs="Calibri"/>
          <w:b/>
        </w:rPr>
        <w:lastRenderedPageBreak/>
        <w:t>Статья 11.4. Особенности досудебного обжалования в отдельных сферах предоставления государственных услуг</w:t>
      </w:r>
    </w:p>
    <w:p w:rsidR="001A236C" w:rsidRDefault="001A236C">
      <w:pPr>
        <w:spacing w:after="1" w:line="220" w:lineRule="auto"/>
        <w:ind w:firstLine="540"/>
        <w:jc w:val="both"/>
      </w:pPr>
      <w:r>
        <w:rPr>
          <w:rFonts w:ascii="Calibri" w:hAnsi="Calibri" w:cs="Calibri"/>
        </w:rPr>
        <w:t xml:space="preserve">(введена Федеральным </w:t>
      </w:r>
      <w:hyperlink r:id="rId53">
        <w:r>
          <w:rPr>
            <w:rFonts w:ascii="Calibri" w:hAnsi="Calibri" w:cs="Calibri"/>
            <w:color w:val="0000FF"/>
          </w:rPr>
          <w:t>законом</w:t>
        </w:r>
      </w:hyperlink>
      <w:r>
        <w:rPr>
          <w:rFonts w:ascii="Calibri" w:hAnsi="Calibri" w:cs="Calibri"/>
        </w:rPr>
        <w:t xml:space="preserve"> от 25.12.2023 N 675-ФЗ)</w:t>
      </w:r>
    </w:p>
    <w:p w:rsidR="001A236C" w:rsidRDefault="001A236C">
      <w:pPr>
        <w:spacing w:after="1" w:line="220" w:lineRule="auto"/>
        <w:ind w:firstLine="540"/>
        <w:jc w:val="both"/>
      </w:pPr>
    </w:p>
    <w:p w:rsidR="001A236C" w:rsidRDefault="001A236C">
      <w:pPr>
        <w:spacing w:after="1" w:line="220" w:lineRule="auto"/>
        <w:ind w:firstLine="540"/>
        <w:jc w:val="both"/>
      </w:pPr>
      <w:bookmarkStart w:id="5" w:name="P82"/>
      <w:bookmarkEnd w:id="5"/>
      <w:r>
        <w:rPr>
          <w:rFonts w:ascii="Calibri" w:hAnsi="Calibri" w:cs="Calibri"/>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54">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w:t>
      </w:r>
      <w:proofErr w:type="gramStart"/>
      <w:r>
        <w:rPr>
          <w:rFonts w:ascii="Calibri" w:hAnsi="Calibri" w:cs="Calibri"/>
        </w:rPr>
        <w:t>в рамках</w:t>
      </w:r>
      <w:proofErr w:type="gramEnd"/>
      <w:r>
        <w:rPr>
          <w:rFonts w:ascii="Calibri" w:hAnsi="Calibri" w:cs="Calibri"/>
        </w:rPr>
        <w:t xml:space="preserve">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1A236C" w:rsidRDefault="001A236C">
      <w:pPr>
        <w:spacing w:before="220" w:after="1" w:line="220" w:lineRule="auto"/>
        <w:ind w:firstLine="540"/>
        <w:jc w:val="both"/>
      </w:pPr>
      <w:r>
        <w:rPr>
          <w:rFonts w:ascii="Calibri" w:hAnsi="Calibri" w:cs="Calibri"/>
        </w:rPr>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1A236C" w:rsidRDefault="001A236C">
      <w:pPr>
        <w:spacing w:before="220" w:after="1" w:line="220" w:lineRule="auto"/>
        <w:ind w:firstLine="540"/>
        <w:jc w:val="both"/>
      </w:pPr>
      <w:r>
        <w:rPr>
          <w:rFonts w:ascii="Calibri" w:hAnsi="Calibri" w:cs="Calibri"/>
        </w:rP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1A236C" w:rsidRDefault="001A236C">
      <w:pPr>
        <w:spacing w:before="220" w:after="1" w:line="220" w:lineRule="auto"/>
        <w:ind w:firstLine="540"/>
        <w:jc w:val="both"/>
      </w:pPr>
      <w:r>
        <w:rPr>
          <w:rFonts w:ascii="Calibri" w:hAnsi="Calibri" w:cs="Calibri"/>
        </w:rPr>
        <w:t>4. При подаче жалобы в электронном виде она должна быть подписана одним из видов подписей, установленных Правительством Российской Федерации.</w:t>
      </w:r>
    </w:p>
    <w:p w:rsidR="001A236C" w:rsidRDefault="001A236C">
      <w:pPr>
        <w:spacing w:before="220" w:after="1" w:line="220" w:lineRule="auto"/>
        <w:ind w:firstLine="540"/>
        <w:jc w:val="both"/>
      </w:pPr>
      <w:r>
        <w:rPr>
          <w:rFonts w:ascii="Calibri" w:hAnsi="Calibri" w:cs="Calibri"/>
        </w:rPr>
        <w:t>5. Жалоба должна содержать:</w:t>
      </w:r>
    </w:p>
    <w:p w:rsidR="001A236C" w:rsidRDefault="001A236C">
      <w:pPr>
        <w:spacing w:before="220" w:after="1" w:line="220" w:lineRule="auto"/>
        <w:ind w:firstLine="540"/>
        <w:jc w:val="both"/>
      </w:pPr>
      <w:r>
        <w:rPr>
          <w:rFonts w:ascii="Calibri" w:hAnsi="Calibri" w:cs="Calibri"/>
        </w:rP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1A236C" w:rsidRDefault="001A236C">
      <w:pPr>
        <w:spacing w:before="220" w:after="1" w:line="220" w:lineRule="auto"/>
        <w:ind w:firstLine="540"/>
        <w:jc w:val="both"/>
      </w:pPr>
      <w:r>
        <w:rPr>
          <w:rFonts w:ascii="Calibri" w:hAnsi="Calibri" w:cs="Calibri"/>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A236C" w:rsidRDefault="001A236C">
      <w:pPr>
        <w:spacing w:before="220" w:after="1" w:line="220" w:lineRule="auto"/>
        <w:ind w:firstLine="540"/>
        <w:jc w:val="both"/>
      </w:pPr>
      <w:r>
        <w:rPr>
          <w:rFonts w:ascii="Calibri" w:hAnsi="Calibri" w:cs="Calibri"/>
        </w:rP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1A236C" w:rsidRDefault="001A236C">
      <w:pPr>
        <w:spacing w:before="220" w:after="1" w:line="220" w:lineRule="auto"/>
        <w:ind w:firstLine="540"/>
        <w:jc w:val="both"/>
      </w:pPr>
      <w:r>
        <w:rPr>
          <w:rFonts w:ascii="Calibri" w:hAnsi="Calibri" w:cs="Calibri"/>
        </w:rP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A236C" w:rsidRDefault="001A236C">
      <w:pPr>
        <w:spacing w:before="220" w:after="1" w:line="220" w:lineRule="auto"/>
        <w:ind w:firstLine="540"/>
        <w:jc w:val="both"/>
      </w:pPr>
      <w:r>
        <w:rPr>
          <w:rFonts w:ascii="Calibri" w:hAnsi="Calibri" w:cs="Calibri"/>
        </w:rPr>
        <w:t>5) требования заявителя, подавшего жалобу.</w:t>
      </w:r>
    </w:p>
    <w:p w:rsidR="001A236C" w:rsidRDefault="001A236C">
      <w:pPr>
        <w:spacing w:before="220" w:after="1" w:line="220" w:lineRule="auto"/>
        <w:ind w:firstLine="540"/>
        <w:jc w:val="both"/>
      </w:pPr>
      <w:r>
        <w:rPr>
          <w:rFonts w:ascii="Calibri" w:hAnsi="Calibri" w:cs="Calibri"/>
        </w:rPr>
        <w:t xml:space="preserve">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w:t>
      </w:r>
      <w:r>
        <w:rPr>
          <w:rFonts w:ascii="Calibri" w:hAnsi="Calibri" w:cs="Calibri"/>
        </w:rPr>
        <w:lastRenderedPageBreak/>
        <w:t>уполномоченного по защите прав предпринимателей в субъекте Российской Федерации, относящаяся к предмету жалобы.</w:t>
      </w:r>
    </w:p>
    <w:p w:rsidR="001A236C" w:rsidRDefault="001A236C">
      <w:pPr>
        <w:spacing w:before="220" w:after="1" w:line="220" w:lineRule="auto"/>
        <w:ind w:firstLine="540"/>
        <w:jc w:val="both"/>
      </w:pPr>
      <w:r>
        <w:rPr>
          <w:rFonts w:ascii="Calibri" w:hAnsi="Calibri" w:cs="Calibri"/>
        </w:rPr>
        <w:t>7. Заявитель до принятия решения по жалобе может отозвать ее. При этом повторное направление жалобы по тем же основаниям не допускается.</w:t>
      </w:r>
    </w:p>
    <w:p w:rsidR="001A236C" w:rsidRDefault="001A236C">
      <w:pPr>
        <w:spacing w:before="220" w:after="1" w:line="220" w:lineRule="auto"/>
        <w:ind w:firstLine="540"/>
        <w:jc w:val="both"/>
      </w:pPr>
      <w:r>
        <w:rPr>
          <w:rFonts w:ascii="Calibri" w:hAnsi="Calibri" w:cs="Calibri"/>
        </w:rP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1A236C" w:rsidRDefault="001A236C">
      <w:pPr>
        <w:spacing w:before="220" w:after="1" w:line="220" w:lineRule="auto"/>
        <w:ind w:firstLine="540"/>
        <w:jc w:val="both"/>
      </w:pPr>
      <w:bookmarkStart w:id="6" w:name="P95"/>
      <w:bookmarkEnd w:id="6"/>
      <w:r>
        <w:rPr>
          <w:rFonts w:ascii="Calibri" w:hAnsi="Calibri" w:cs="Calibri"/>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55">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1A236C" w:rsidRDefault="001A236C">
      <w:pPr>
        <w:spacing w:before="220" w:after="1" w:line="220" w:lineRule="auto"/>
        <w:ind w:firstLine="540"/>
        <w:jc w:val="both"/>
      </w:pPr>
      <w:r>
        <w:rPr>
          <w:rFonts w:ascii="Calibri" w:hAnsi="Calibri" w:cs="Calibri"/>
        </w:rP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1A236C" w:rsidRDefault="001A236C">
      <w:pPr>
        <w:spacing w:before="220" w:after="1" w:line="220" w:lineRule="auto"/>
        <w:ind w:firstLine="540"/>
        <w:jc w:val="both"/>
      </w:pPr>
      <w:r>
        <w:rPr>
          <w:rFonts w:ascii="Calibri" w:hAnsi="Calibri" w:cs="Calibri"/>
        </w:rP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1A236C" w:rsidRDefault="001A236C">
      <w:pPr>
        <w:spacing w:before="220" w:after="1" w:line="220" w:lineRule="auto"/>
        <w:ind w:firstLine="540"/>
        <w:jc w:val="both"/>
      </w:pPr>
      <w:r>
        <w:rPr>
          <w:rFonts w:ascii="Calibri" w:hAnsi="Calibri" w:cs="Calibri"/>
        </w:rPr>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1A236C" w:rsidRDefault="001A236C">
      <w:pPr>
        <w:spacing w:before="220" w:after="1" w:line="220" w:lineRule="auto"/>
        <w:ind w:firstLine="540"/>
        <w:jc w:val="both"/>
      </w:pPr>
      <w:r>
        <w:rPr>
          <w:rFonts w:ascii="Calibri" w:hAnsi="Calibri" w:cs="Calibri"/>
        </w:rPr>
        <w:t>13. Разрешительный орган принимает решение об отказе в рассмотрении жалобы, если:</w:t>
      </w:r>
    </w:p>
    <w:p w:rsidR="001A236C" w:rsidRDefault="001A236C">
      <w:pPr>
        <w:spacing w:before="220" w:after="1" w:line="220" w:lineRule="auto"/>
        <w:ind w:firstLine="540"/>
        <w:jc w:val="both"/>
      </w:pPr>
      <w:r>
        <w:rPr>
          <w:rFonts w:ascii="Calibri" w:hAnsi="Calibri" w:cs="Calibri"/>
        </w:rPr>
        <w:t>1) жалоба подана после истечения срока подачи жалобы и не содержит ходатайство о восстановлении пропущенного срока на подачу жалобы;</w:t>
      </w:r>
    </w:p>
    <w:p w:rsidR="001A236C" w:rsidRDefault="001A236C">
      <w:pPr>
        <w:spacing w:before="220" w:after="1" w:line="220" w:lineRule="auto"/>
        <w:ind w:firstLine="540"/>
        <w:jc w:val="both"/>
      </w:pPr>
      <w:r>
        <w:rPr>
          <w:rFonts w:ascii="Calibri" w:hAnsi="Calibri" w:cs="Calibri"/>
        </w:rPr>
        <w:t>2) в удовлетворении ходатайства о восстановлении пропущенного срока на подачу жалобы отказано;</w:t>
      </w:r>
    </w:p>
    <w:p w:rsidR="001A236C" w:rsidRDefault="001A236C">
      <w:pPr>
        <w:spacing w:before="220" w:after="1" w:line="220" w:lineRule="auto"/>
        <w:ind w:firstLine="540"/>
        <w:jc w:val="both"/>
      </w:pPr>
      <w:bookmarkStart w:id="7" w:name="P102"/>
      <w:bookmarkEnd w:id="7"/>
      <w:r>
        <w:rPr>
          <w:rFonts w:ascii="Calibri" w:hAnsi="Calibri" w:cs="Calibri"/>
        </w:rPr>
        <w:t>3) до принятия решения по жалобе от заявителя, ее подавшего, поступило заявление об отзыве жалобы;</w:t>
      </w:r>
    </w:p>
    <w:p w:rsidR="001A236C" w:rsidRDefault="001A236C">
      <w:pPr>
        <w:spacing w:before="220" w:after="1" w:line="220" w:lineRule="auto"/>
        <w:ind w:firstLine="540"/>
        <w:jc w:val="both"/>
      </w:pPr>
      <w:r>
        <w:rPr>
          <w:rFonts w:ascii="Calibri" w:hAnsi="Calibri" w:cs="Calibri"/>
        </w:rPr>
        <w:t>4) имеется решение суда по вопросам, поставленным в жалобе;</w:t>
      </w:r>
    </w:p>
    <w:p w:rsidR="001A236C" w:rsidRDefault="001A236C">
      <w:pPr>
        <w:spacing w:before="220" w:after="1" w:line="220" w:lineRule="auto"/>
        <w:ind w:firstLine="540"/>
        <w:jc w:val="both"/>
      </w:pPr>
      <w:r>
        <w:rPr>
          <w:rFonts w:ascii="Calibri" w:hAnsi="Calibri" w:cs="Calibri"/>
        </w:rPr>
        <w:t>5) заявитель, ранее подавший жалобу в уполномоченный орган, подал другую жалобу по тому же предмету и по тем же основаниям;</w:t>
      </w:r>
    </w:p>
    <w:p w:rsidR="001A236C" w:rsidRDefault="001A236C">
      <w:pPr>
        <w:spacing w:before="220" w:after="1" w:line="220" w:lineRule="auto"/>
        <w:ind w:firstLine="540"/>
        <w:jc w:val="both"/>
      </w:pPr>
      <w:r>
        <w:rPr>
          <w:rFonts w:ascii="Calibri" w:hAnsi="Calibri" w:cs="Calibri"/>
        </w:rPr>
        <w:lastRenderedPageBreak/>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1A236C" w:rsidRDefault="001A236C">
      <w:pPr>
        <w:spacing w:before="220" w:after="1" w:line="220" w:lineRule="auto"/>
        <w:ind w:firstLine="540"/>
        <w:jc w:val="both"/>
      </w:pPr>
      <w:r>
        <w:rPr>
          <w:rFonts w:ascii="Calibri" w:hAnsi="Calibri" w:cs="Calibri"/>
        </w:rP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1A236C" w:rsidRDefault="001A236C">
      <w:pPr>
        <w:spacing w:before="220" w:after="1" w:line="220" w:lineRule="auto"/>
        <w:ind w:firstLine="540"/>
        <w:jc w:val="both"/>
      </w:pPr>
      <w:bookmarkStart w:id="8" w:name="P107"/>
      <w:bookmarkEnd w:id="8"/>
      <w:r>
        <w:rPr>
          <w:rFonts w:ascii="Calibri" w:hAnsi="Calibri" w:cs="Calibri"/>
        </w:rPr>
        <w:t>8) жалоба подана в ненадлежащий уполномоченный орган;</w:t>
      </w:r>
    </w:p>
    <w:p w:rsidR="001A236C" w:rsidRDefault="001A236C">
      <w:pPr>
        <w:spacing w:before="220" w:after="1" w:line="220" w:lineRule="auto"/>
        <w:ind w:firstLine="540"/>
        <w:jc w:val="both"/>
      </w:pPr>
      <w:r>
        <w:rPr>
          <w:rFonts w:ascii="Calibri" w:hAnsi="Calibri" w:cs="Calibri"/>
        </w:rPr>
        <w:t>9) содержание жалобы не относится к принятому в ходе предоставления государственной услуги решению и осуществленным действиям (бездействию).</w:t>
      </w:r>
    </w:p>
    <w:p w:rsidR="001A236C" w:rsidRDefault="001A236C">
      <w:pPr>
        <w:spacing w:before="220" w:after="1" w:line="220" w:lineRule="auto"/>
        <w:ind w:firstLine="540"/>
        <w:jc w:val="both"/>
      </w:pPr>
      <w:r>
        <w:rPr>
          <w:rFonts w:ascii="Calibri" w:hAnsi="Calibri" w:cs="Calibri"/>
        </w:rP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102">
        <w:r>
          <w:rPr>
            <w:rFonts w:ascii="Calibri" w:hAnsi="Calibri" w:cs="Calibri"/>
            <w:color w:val="0000FF"/>
          </w:rPr>
          <w:t>пунктом 3 части 13</w:t>
        </w:r>
      </w:hyperlink>
      <w:r>
        <w:rPr>
          <w:rFonts w:ascii="Calibri" w:hAnsi="Calibri" w:cs="Calibri"/>
        </w:rPr>
        <w:t xml:space="preserve"> настоящей статьи. Отказ в рассмотрении жалобы по основаниям, указанным в </w:t>
      </w:r>
      <w:hyperlink w:anchor="P102">
        <w:r>
          <w:rPr>
            <w:rFonts w:ascii="Calibri" w:hAnsi="Calibri" w:cs="Calibri"/>
            <w:color w:val="0000FF"/>
          </w:rPr>
          <w:t>пунктах 3</w:t>
        </w:r>
      </w:hyperlink>
      <w:r>
        <w:rPr>
          <w:rFonts w:ascii="Calibri" w:hAnsi="Calibri" w:cs="Calibri"/>
        </w:rPr>
        <w:t xml:space="preserve"> - </w:t>
      </w:r>
      <w:hyperlink w:anchor="P107">
        <w:r>
          <w:rPr>
            <w:rFonts w:ascii="Calibri" w:hAnsi="Calibri" w:cs="Calibri"/>
            <w:color w:val="0000FF"/>
          </w:rPr>
          <w:t>8 части 13</w:t>
        </w:r>
      </w:hyperlink>
      <w:r>
        <w:rPr>
          <w:rFonts w:ascii="Calibri" w:hAnsi="Calibri" w:cs="Calibri"/>
        </w:rP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1A236C" w:rsidRDefault="001A236C">
      <w:pPr>
        <w:spacing w:before="220" w:after="1" w:line="220" w:lineRule="auto"/>
        <w:ind w:firstLine="540"/>
        <w:jc w:val="both"/>
      </w:pPr>
      <w:r>
        <w:rPr>
          <w:rFonts w:ascii="Calibri" w:hAnsi="Calibri" w:cs="Calibri"/>
        </w:rP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95">
        <w:r>
          <w:rPr>
            <w:rFonts w:ascii="Calibri" w:hAnsi="Calibri" w:cs="Calibri"/>
            <w:color w:val="0000FF"/>
          </w:rPr>
          <w:t>части 9</w:t>
        </w:r>
      </w:hyperlink>
      <w:r>
        <w:rPr>
          <w:rFonts w:ascii="Calibri" w:hAnsi="Calibri" w:cs="Calibri"/>
        </w:rP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82">
        <w:r>
          <w:rPr>
            <w:rFonts w:ascii="Calibri" w:hAnsi="Calibri" w:cs="Calibri"/>
            <w:color w:val="0000FF"/>
          </w:rPr>
          <w:t>частью 1</w:t>
        </w:r>
      </w:hyperlink>
      <w:r>
        <w:rPr>
          <w:rFonts w:ascii="Calibri" w:hAnsi="Calibri" w:cs="Calibri"/>
        </w:rP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82">
        <w:r>
          <w:rPr>
            <w:rFonts w:ascii="Calibri" w:hAnsi="Calibri" w:cs="Calibri"/>
            <w:color w:val="0000FF"/>
          </w:rPr>
          <w:t>частью 1</w:t>
        </w:r>
      </w:hyperlink>
      <w:r>
        <w:rPr>
          <w:rFonts w:ascii="Calibri" w:hAnsi="Calibri" w:cs="Calibri"/>
        </w:rPr>
        <w:t xml:space="preserve"> настоящей статьи государственных услуг.</w:t>
      </w:r>
    </w:p>
    <w:p w:rsidR="001A236C" w:rsidRDefault="001A236C">
      <w:pPr>
        <w:spacing w:before="220" w:after="1" w:line="220" w:lineRule="auto"/>
        <w:ind w:firstLine="540"/>
        <w:jc w:val="both"/>
      </w:pPr>
      <w:r>
        <w:rPr>
          <w:rFonts w:ascii="Calibri" w:hAnsi="Calibri" w:cs="Calibri"/>
        </w:rPr>
        <w:t xml:space="preserve">16. В отношении видов деятельности, указанных в </w:t>
      </w:r>
      <w:hyperlink w:anchor="P82">
        <w:r>
          <w:rPr>
            <w:rFonts w:ascii="Calibri" w:hAnsi="Calibri" w:cs="Calibri"/>
            <w:color w:val="0000FF"/>
          </w:rPr>
          <w:t>части 1</w:t>
        </w:r>
      </w:hyperlink>
      <w:r>
        <w:rPr>
          <w:rFonts w:ascii="Calibri" w:hAnsi="Calibri" w:cs="Calibri"/>
        </w:rP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1A236C" w:rsidRDefault="000721EE">
      <w:pPr>
        <w:spacing w:after="1" w:line="220" w:lineRule="auto"/>
      </w:pPr>
      <w:hyperlink r:id="rId56">
        <w:r w:rsidR="001A236C">
          <w:rPr>
            <w:rFonts w:ascii="Calibri" w:hAnsi="Calibri" w:cs="Calibri"/>
            <w:i/>
            <w:color w:val="0000FF"/>
          </w:rPr>
          <w:br/>
          <w:t>гл. 2.1, Федеральный закон от 27.07.2010 N 210-ФЗ (ред. от 25.12.2023) "Об организации предоставления государственных и муниципальных услуг" {</w:t>
        </w:r>
        <w:proofErr w:type="spellStart"/>
        <w:r w:rsidR="001A236C">
          <w:rPr>
            <w:rFonts w:ascii="Calibri" w:hAnsi="Calibri" w:cs="Calibri"/>
            <w:i/>
            <w:color w:val="0000FF"/>
          </w:rPr>
          <w:t>КонсультантПлюс</w:t>
        </w:r>
        <w:proofErr w:type="spellEnd"/>
        <w:r w:rsidR="001A236C">
          <w:rPr>
            <w:rFonts w:ascii="Calibri" w:hAnsi="Calibri" w:cs="Calibri"/>
            <w:i/>
            <w:color w:val="0000FF"/>
          </w:rPr>
          <w:t>}</w:t>
        </w:r>
      </w:hyperlink>
      <w:r w:rsidR="001A236C">
        <w:rPr>
          <w:rFonts w:ascii="Calibri" w:hAnsi="Calibri" w:cs="Calibri"/>
        </w:rPr>
        <w:br/>
      </w:r>
    </w:p>
    <w:p w:rsidR="00A018E7" w:rsidRDefault="00A018E7"/>
    <w:sectPr w:rsidR="00A018E7" w:rsidSect="002E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B0"/>
    <w:rsid w:val="000721EE"/>
    <w:rsid w:val="001A236C"/>
    <w:rsid w:val="006348B0"/>
    <w:rsid w:val="00A0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2859"/>
  <w15:chartTrackingRefBased/>
  <w15:docId w15:val="{E4020A56-F4BB-42ED-A051-9413431C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CBDAA0DCF07C1BB329381119C8058930725AB33F9746AB8FE84951613EF073385D964604525D5C00DD62C0F260089957D444668BDCEC9CBV4K" TargetMode="External"/><Relationship Id="rId18" Type="http://schemas.openxmlformats.org/officeDocument/2006/relationships/hyperlink" Target="consultantplus://offline/ref=51FCBDAA0DCF07C1BB329381119C8058950926AB3FF9746AB8FE84951613EF073385D964604526D3C50DD62C0F260089957D444668BDCEC9CBV4K" TargetMode="External"/><Relationship Id="rId26" Type="http://schemas.openxmlformats.org/officeDocument/2006/relationships/hyperlink" Target="consultantplus://offline/ref=51FCBDAA0DCF07C1BB329381119C8058950926AB3FF9746AB8FE84951613EF073385D964604526D3C30DD62C0F260089957D444668BDCEC9CBV4K" TargetMode="External"/><Relationship Id="rId39" Type="http://schemas.openxmlformats.org/officeDocument/2006/relationships/hyperlink" Target="consultantplus://offline/ref=51FCBDAA0DCF07C1BB329381119C8058930725AB33F9746AB8FE84951613EF073385D964604525D2C80DD62C0F260089957D444668BDCEC9CBV4K" TargetMode="External"/><Relationship Id="rId21" Type="http://schemas.openxmlformats.org/officeDocument/2006/relationships/hyperlink" Target="consultantplus://offline/ref=51FCBDAA0DCF07C1BB329381119C8058950926AB3FF9746AB8FE84951613EF073385D964604526D3C50DD62C0F260089957D444668BDCEC9CBV4K" TargetMode="External"/><Relationship Id="rId34" Type="http://schemas.openxmlformats.org/officeDocument/2006/relationships/hyperlink" Target="consultantplus://offline/ref=51FCBDAA0DCF07C1BB329381119C8058900725A53EF1746AB8FE84951613EF073385D964604525DFC70DD62C0F260089957D444668BDCEC9CBV4K" TargetMode="External"/><Relationship Id="rId42" Type="http://schemas.openxmlformats.org/officeDocument/2006/relationships/hyperlink" Target="consultantplus://offline/ref=51FCBDAA0DCF07C1BB329381119C8058950926AB3FF9746AB8FE84951613EF073385D964604526D3C30DD62C0F260089957D444668BDCEC9CBV4K" TargetMode="External"/><Relationship Id="rId47" Type="http://schemas.openxmlformats.org/officeDocument/2006/relationships/hyperlink" Target="consultantplus://offline/ref=51FCBDAA0DCF07C1BB329381119C8058920F21A435F8746AB8FE84951613EF073385D964604525D4C10DD62C0F260089957D444668BDCEC9CBV4K" TargetMode="External"/><Relationship Id="rId50" Type="http://schemas.openxmlformats.org/officeDocument/2006/relationships/hyperlink" Target="consultantplus://offline/ref=51FCBDAA0DCF07C1BB329381119C8058950A27AD36F2746AB8FE84951613EF073385D964604525D7C10DD62C0F260089957D444668BDCEC9CBV4K" TargetMode="External"/><Relationship Id="rId55" Type="http://schemas.openxmlformats.org/officeDocument/2006/relationships/hyperlink" Target="consultantplus://offline/ref=51FCBDAA0DCF07C1BB329381119C8058950926AB34F9746AB8FE84951613EF073385D964604424D0C00DD62C0F260089957D444668BDCEC9CBV4K" TargetMode="External"/><Relationship Id="rId7" Type="http://schemas.openxmlformats.org/officeDocument/2006/relationships/hyperlink" Target="consultantplus://offline/ref=51FCBDAA0DCF07C1BB329381119C8058950926AB3FF9746AB8FE84951613EF073385D96764412E829042D770497B138B9F7D464474CBVBK" TargetMode="External"/><Relationship Id="rId2" Type="http://schemas.openxmlformats.org/officeDocument/2006/relationships/settings" Target="settings.xml"/><Relationship Id="rId16" Type="http://schemas.openxmlformats.org/officeDocument/2006/relationships/hyperlink" Target="consultantplus://offline/ref=51FCBDAA0DCF07C1BB329381119C8058930725AB33F9746AB8FE84951613EF073385D964604525D5C20DD62C0F260089957D444668BDCEC9CBV4K" TargetMode="External"/><Relationship Id="rId29" Type="http://schemas.openxmlformats.org/officeDocument/2006/relationships/hyperlink" Target="consultantplus://offline/ref=51FCBDAA0DCF07C1BB329381119C8058920F23AF37F7746AB8FE84951613EF073385D964624E718785538F7F436D0D8983614446C7V2K" TargetMode="External"/><Relationship Id="rId11" Type="http://schemas.openxmlformats.org/officeDocument/2006/relationships/hyperlink" Target="consultantplus://offline/ref=51FCBDAA0DCF07C1BB329381119C8058920F21A435F8746AB8FE84951613EF073385D964604525D7C60DD62C0F260089957D444668BDCEC9CBV4K" TargetMode="External"/><Relationship Id="rId24" Type="http://schemas.openxmlformats.org/officeDocument/2006/relationships/hyperlink" Target="consultantplus://offline/ref=51FCBDAA0DCF07C1BB329381119C8058950926AB3FF9746AB8FE84951613EF073385D964604526D3C30DD62C0F260089957D444668BDCEC9CBV4K" TargetMode="External"/><Relationship Id="rId32" Type="http://schemas.openxmlformats.org/officeDocument/2006/relationships/hyperlink" Target="consultantplus://offline/ref=51FCBDAA0DCF07C1BB329381119C805892072AAF34F6746AB8FE84951613EF073385D96460442DD7C70DD62C0F260089957D444668BDCEC9CBV4K" TargetMode="External"/><Relationship Id="rId37" Type="http://schemas.openxmlformats.org/officeDocument/2006/relationships/hyperlink" Target="consultantplus://offline/ref=51FCBDAA0DCF07C1BB329381119C8058930725AB33F9746AB8FE84951613EF073385D964604525D2C90DD62C0F260089957D444668BDCEC9CBV4K" TargetMode="External"/><Relationship Id="rId40" Type="http://schemas.openxmlformats.org/officeDocument/2006/relationships/hyperlink" Target="consultantplus://offline/ref=51FCBDAA0DCF07C1BB329381119C8058950926AB3FF9746AB8FE84951613EF073385D964604526D3C30DD62C0F260089957D444668BDCEC9CBV4K" TargetMode="External"/><Relationship Id="rId45" Type="http://schemas.openxmlformats.org/officeDocument/2006/relationships/hyperlink" Target="consultantplus://offline/ref=51FCBDAA0DCF07C1BB329381119C8058930725AB33F9746AB8FE84951613EF073385D964604525D3C20DD62C0F260089957D444668BDCEC9CBV4K" TargetMode="External"/><Relationship Id="rId53" Type="http://schemas.openxmlformats.org/officeDocument/2006/relationships/hyperlink" Target="consultantplus://offline/ref=51FCBDAA0DCF07C1BB329381119C8058950926AA34F7746AB8FE84951613EF073385D964604525D6C80DD62C0F260089957D444668BDCEC9CBV4K" TargetMode="External"/><Relationship Id="rId58" Type="http://schemas.openxmlformats.org/officeDocument/2006/relationships/theme" Target="theme/theme1.xml"/><Relationship Id="rId5" Type="http://schemas.openxmlformats.org/officeDocument/2006/relationships/hyperlink" Target="consultantplus://offline/ref=51FCBDAA0DCF07C1BB329381119C8058920D22A932F6746AB8FE84951613EF073385D964604526D6C30DD62C0F260089957D444668BDCEC9CBV4K" TargetMode="External"/><Relationship Id="rId19" Type="http://schemas.openxmlformats.org/officeDocument/2006/relationships/hyperlink" Target="consultantplus://offline/ref=51FCBDAA0DCF07C1BB329381119C8058930725AB33F9746AB8FE84951613EF073385D964604525D5C60DD62C0F260089957D444668BDCEC9CBV4K" TargetMode="External"/><Relationship Id="rId4" Type="http://schemas.openxmlformats.org/officeDocument/2006/relationships/hyperlink" Target="consultantplus://offline/ref=51FCBDAA0DCF07C1BB329381119C8058930725AB33F9746AB8FE84951613EF073385D964604525D4C50DD62C0F260089957D444668BDCEC9CBV4K" TargetMode="External"/><Relationship Id="rId9" Type="http://schemas.openxmlformats.org/officeDocument/2006/relationships/hyperlink" Target="consultantplus://offline/ref=51FCBDAA0DCF07C1BB329381119C8058950926AB3FF9746AB8FE84951613EF073385D964604526D3C50DD62C0F260089957D444668BDCEC9CBV4K" TargetMode="External"/><Relationship Id="rId14" Type="http://schemas.openxmlformats.org/officeDocument/2006/relationships/hyperlink" Target="consultantplus://offline/ref=51FCBDAA0DCF07C1BB329381119C8058950926AB3FF9746AB8FE84951613EF073385D964604526D3C30DD62C0F260089957D444668BDCEC9CBV4K" TargetMode="External"/><Relationship Id="rId22" Type="http://schemas.openxmlformats.org/officeDocument/2006/relationships/hyperlink" Target="consultantplus://offline/ref=51FCBDAA0DCF07C1BB329381119C8058920F21A435F8746AB8FE84951613EF073385D964604525D7C90DD62C0F260089957D444668BDCEC9CBV4K" TargetMode="External"/><Relationship Id="rId27" Type="http://schemas.openxmlformats.org/officeDocument/2006/relationships/hyperlink" Target="consultantplus://offline/ref=51FCBDAA0DCF07C1BB329381119C8058930725AB33F9746AB8FE84951613EF073385D964604525D2C30DD62C0F260089957D444668BDCEC9CBV4K" TargetMode="External"/><Relationship Id="rId30" Type="http://schemas.openxmlformats.org/officeDocument/2006/relationships/hyperlink" Target="consultantplus://offline/ref=51FCBDAA0DCF07C1BB329381119C8058930725AB33F9746AB8FE84951613EF073385D964604525D2C50DD62C0F260089957D444668BDCEC9CBV4K" TargetMode="External"/><Relationship Id="rId35" Type="http://schemas.openxmlformats.org/officeDocument/2006/relationships/hyperlink" Target="consultantplus://offline/ref=51FCBDAA0DCF07C1BB329381119C8058930725AB33F9746AB8FE84951613EF073385D964604525D2C70DD62C0F260089957D444668BDCEC9CBV4K" TargetMode="External"/><Relationship Id="rId43" Type="http://schemas.openxmlformats.org/officeDocument/2006/relationships/hyperlink" Target="consultantplus://offline/ref=51FCBDAA0DCF07C1BB329381119C8058950926AB3FF9746AB8FE84951613EF073385D964604526D3C30DD62C0F260089957D444668BDCEC9CBV4K" TargetMode="External"/><Relationship Id="rId48" Type="http://schemas.openxmlformats.org/officeDocument/2006/relationships/hyperlink" Target="consultantplus://offline/ref=51FCBDAA0DCF07C1BB329381119C8058920F21A435F8746AB8FE84951613EF073385D964604525D4C30DD62C0F260089957D444668BDCEC9CBV4K" TargetMode="External"/><Relationship Id="rId56" Type="http://schemas.openxmlformats.org/officeDocument/2006/relationships/hyperlink" Target="consultantplus://offline/ref=51FCBDAA0DCF07C1BB329381119C8058950926AB3FF9746AB8FE84951613EF073385D967614D2E829042D770497B138B9F7D464474CBVBK" TargetMode="External"/><Relationship Id="rId8" Type="http://schemas.openxmlformats.org/officeDocument/2006/relationships/hyperlink" Target="consultantplus://offline/ref=51FCBDAA0DCF07C1BB329381119C8058930725AB33F9746AB8FE84951613EF073385D964604525D4C60DD62C0F260089957D444668BDCEC9CBV4K" TargetMode="External"/><Relationship Id="rId51" Type="http://schemas.openxmlformats.org/officeDocument/2006/relationships/hyperlink" Target="consultantplus://offline/ref=51FCBDAA0DCF07C1BB329381119C8058950927AE31F1746AB8FE84951613EF073385D964604526D1C20DD62C0F260089957D444668BDCEC9CBV4K" TargetMode="External"/><Relationship Id="rId3" Type="http://schemas.openxmlformats.org/officeDocument/2006/relationships/webSettings" Target="webSettings.xml"/><Relationship Id="rId12" Type="http://schemas.openxmlformats.org/officeDocument/2006/relationships/hyperlink" Target="consultantplus://offline/ref=51FCBDAA0DCF07C1BB329381119C8058950926AB3FF9746AB8FE84951613EF073385D964604526D3C50DD62C0F260089957D444668BDCEC9CBV4K" TargetMode="External"/><Relationship Id="rId17" Type="http://schemas.openxmlformats.org/officeDocument/2006/relationships/hyperlink" Target="consultantplus://offline/ref=51FCBDAA0DCF07C1BB329381119C8058930725AB33F9746AB8FE84951613EF073385D964604525D5C40DD62C0F260089957D444668BDCEC9CBV4K" TargetMode="External"/><Relationship Id="rId25" Type="http://schemas.openxmlformats.org/officeDocument/2006/relationships/hyperlink" Target="consultantplus://offline/ref=51FCBDAA0DCF07C1BB329381119C8058930725AB33F9746AB8FE84951613EF073385D964604525D2C10DD62C0F260089957D444668BDCEC9CBV4K" TargetMode="External"/><Relationship Id="rId33" Type="http://schemas.openxmlformats.org/officeDocument/2006/relationships/hyperlink" Target="consultantplus://offline/ref=51FCBDAA0DCF07C1BB329381119C8058950A22A534F9746AB8FE84951613EF073385D96369472E829042D770497B138B9F7D464474CBVBK" TargetMode="External"/><Relationship Id="rId38" Type="http://schemas.openxmlformats.org/officeDocument/2006/relationships/hyperlink" Target="consultantplus://offline/ref=51FCBDAA0DCF07C1BB329381119C8058950926AB3FF9746AB8FE84951613EF073385D964604526D3C30DD62C0F260089957D444668BDCEC9CBV4K" TargetMode="External"/><Relationship Id="rId46" Type="http://schemas.openxmlformats.org/officeDocument/2006/relationships/hyperlink" Target="consultantplus://offline/ref=51FCBDAA0DCF07C1BB329381119C8058950926AB3FF9746AB8FE84951613EF073385D964604526D3C30DD62C0F260089957D444668BDCEC9CBV4K" TargetMode="External"/><Relationship Id="rId20" Type="http://schemas.openxmlformats.org/officeDocument/2006/relationships/hyperlink" Target="consultantplus://offline/ref=51FCBDAA0DCF07C1BB329381119C8058950926AB3FF9746AB8FE84951613EF073385D96769452E829042D770497B138B9F7D464474CBVBK" TargetMode="External"/><Relationship Id="rId41" Type="http://schemas.openxmlformats.org/officeDocument/2006/relationships/hyperlink" Target="consultantplus://offline/ref=51FCBDAA0DCF07C1BB329381119C8058930725AB33F9746AB8FE84951613EF073385D964604525D3C10DD62C0F260089957D444668BDCEC9CBV4K" TargetMode="External"/><Relationship Id="rId54" Type="http://schemas.openxmlformats.org/officeDocument/2006/relationships/hyperlink" Target="consultantplus://offline/ref=51FCBDAA0DCF07C1BB329381119C8058950926A436F4746AB8FE84951613EF073385D96166432E829042D770497B138B9F7D464474CBVBK" TargetMode="External"/><Relationship Id="rId1" Type="http://schemas.openxmlformats.org/officeDocument/2006/relationships/styles" Target="styles.xml"/><Relationship Id="rId6" Type="http://schemas.openxmlformats.org/officeDocument/2006/relationships/hyperlink" Target="consultantplus://offline/ref=51FCBDAA0DCF07C1BB329381119C8058930725AB33F9746AB8FE84951613EF073385D964604525D4C70DD62C0F260089957D444668BDCEC9CBV4K" TargetMode="External"/><Relationship Id="rId15" Type="http://schemas.openxmlformats.org/officeDocument/2006/relationships/hyperlink" Target="consultantplus://offline/ref=51FCBDAA0DCF07C1BB329381119C8058950926AB3FF9746AB8FE84951613EF073385D964604526D3C50DD62C0F260089957D444668BDCEC9CBV4K" TargetMode="External"/><Relationship Id="rId23" Type="http://schemas.openxmlformats.org/officeDocument/2006/relationships/hyperlink" Target="consultantplus://offline/ref=51FCBDAA0DCF07C1BB329381119C8058950926AB3FF9746AB8FE84951613EF073385D964604526D3C30DD62C0F260089957D444668BDCEC9CBV4K" TargetMode="External"/><Relationship Id="rId28" Type="http://schemas.openxmlformats.org/officeDocument/2006/relationships/hyperlink" Target="consultantplus://offline/ref=51FCBDAA0DCF07C1BB329381119C8058950926AB3FF9746AB8FE84951613EF073385D964604526D3C30DD62C0F260089957D444668BDCEC9CBV4K" TargetMode="External"/><Relationship Id="rId36" Type="http://schemas.openxmlformats.org/officeDocument/2006/relationships/hyperlink" Target="consultantplus://offline/ref=51FCBDAA0DCF07C1BB329381119C8058950926AB3FF9746AB8FE84951613EF073385D964604526D3C30DD62C0F260089957D444668BDCEC9CBV4K" TargetMode="External"/><Relationship Id="rId49" Type="http://schemas.openxmlformats.org/officeDocument/2006/relationships/hyperlink" Target="consultantplus://offline/ref=51FCBDAA0DCF07C1BB329381119C8058930725AB33F9746AB8FE84951613EF073385D964604525D3C60DD62C0F260089957D444668BDCEC9CBV4K" TargetMode="External"/><Relationship Id="rId57" Type="http://schemas.openxmlformats.org/officeDocument/2006/relationships/fontTable" Target="fontTable.xml"/><Relationship Id="rId10" Type="http://schemas.openxmlformats.org/officeDocument/2006/relationships/hyperlink" Target="consultantplus://offline/ref=51FCBDAA0DCF07C1BB329381119C8058930725AB33F9746AB8FE84951613EF073385D964604525D4C80DD62C0F260089957D444668BDCEC9CBV4K" TargetMode="External"/><Relationship Id="rId31" Type="http://schemas.openxmlformats.org/officeDocument/2006/relationships/hyperlink" Target="consultantplus://offline/ref=51FCBDAA0DCF07C1BB329381119C8058950927AE31F1746AB8FE84951613EF073385D964604526D1C00DD62C0F260089957D444668BDCEC9CBV4K" TargetMode="External"/><Relationship Id="rId44" Type="http://schemas.openxmlformats.org/officeDocument/2006/relationships/hyperlink" Target="consultantplus://offline/ref=51FCBDAA0DCF07C1BB329381119C8058930725AB33F9746AB8FE84951613EF073385D964604525D3C00DD62C0F260089957D444668BDCEC9CBV4K" TargetMode="External"/><Relationship Id="rId52" Type="http://schemas.openxmlformats.org/officeDocument/2006/relationships/hyperlink" Target="consultantplus://offline/ref=51FCBDAA0DCF07C1BB329381119C8058920E22AB3FF0746AB8FE84951613EF073385D964604525D4C10DD62C0F260089957D444668BDCEC9CB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5688</Words>
  <Characters>32427</Characters>
  <Application>Microsoft Office Word</Application>
  <DocSecurity>0</DocSecurity>
  <Lines>270</Lines>
  <Paragraphs>76</Paragraphs>
  <ScaleCrop>false</ScaleCrop>
  <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3</cp:revision>
  <dcterms:created xsi:type="dcterms:W3CDTF">2024-02-28T10:16:00Z</dcterms:created>
  <dcterms:modified xsi:type="dcterms:W3CDTF">2024-02-28T10:37:00Z</dcterms:modified>
</cp:coreProperties>
</file>