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887" w:rsidRDefault="00FD4887" w:rsidP="00FD4887">
      <w:pPr>
        <w:autoSpaceDE w:val="0"/>
        <w:autoSpaceDN w:val="0"/>
        <w:adjustRightInd w:val="0"/>
        <w:spacing w:after="0" w:line="240" w:lineRule="auto"/>
        <w:jc w:val="center"/>
        <w:rPr>
          <w:rFonts w:ascii="Calibri" w:hAnsi="Calibri" w:cs="Calibri"/>
          <w:b/>
          <w:bCs/>
        </w:rPr>
      </w:pPr>
      <w:r>
        <w:rPr>
          <w:rFonts w:ascii="Calibri" w:hAnsi="Calibri" w:cs="Calibri"/>
          <w:b/>
          <w:bCs/>
        </w:rPr>
        <w:t>И</w:t>
      </w:r>
      <w:r>
        <w:rPr>
          <w:rFonts w:ascii="Calibri" w:hAnsi="Calibri" w:cs="Calibri"/>
          <w:b/>
          <w:bCs/>
        </w:rPr>
        <w:t>нформаци</w:t>
      </w:r>
      <w:r>
        <w:rPr>
          <w:rFonts w:ascii="Calibri" w:hAnsi="Calibri" w:cs="Calibri"/>
          <w:b/>
          <w:bCs/>
        </w:rPr>
        <w:t>я</w:t>
      </w:r>
      <w:r>
        <w:rPr>
          <w:rFonts w:ascii="Calibri" w:hAnsi="Calibri" w:cs="Calibri"/>
          <w:b/>
          <w:bCs/>
        </w:rPr>
        <w:t xml:space="preserve">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w:t>
      </w:r>
      <w:hyperlink r:id="rId4" w:history="1">
        <w:r>
          <w:rPr>
            <w:rFonts w:ascii="Calibri" w:hAnsi="Calibri" w:cs="Calibri"/>
            <w:b/>
            <w:bCs/>
            <w:color w:val="0000FF"/>
          </w:rPr>
          <w:t>законодательством</w:t>
        </w:r>
      </w:hyperlink>
      <w:r>
        <w:rPr>
          <w:rFonts w:ascii="Calibri" w:hAnsi="Calibri" w:cs="Calibri"/>
          <w:b/>
          <w:bCs/>
        </w:rPr>
        <w:t xml:space="preserve"> Российской Федерации</w:t>
      </w:r>
      <w:bookmarkStart w:id="0" w:name="_GoBack"/>
      <w:bookmarkEnd w:id="0"/>
    </w:p>
    <w:p w:rsidR="00FD4887" w:rsidRDefault="00FD4887">
      <w:pPr>
        <w:spacing w:after="1" w:line="220" w:lineRule="auto"/>
        <w:ind w:firstLine="540"/>
        <w:jc w:val="both"/>
        <w:outlineLvl w:val="0"/>
        <w:rPr>
          <w:rFonts w:ascii="Calibri" w:hAnsi="Calibri" w:cs="Calibri"/>
          <w:b/>
        </w:rPr>
      </w:pPr>
    </w:p>
    <w:p w:rsidR="00FD4887" w:rsidRDefault="00FD4887">
      <w:pPr>
        <w:spacing w:after="1" w:line="220" w:lineRule="auto"/>
        <w:ind w:firstLine="540"/>
        <w:jc w:val="both"/>
        <w:outlineLvl w:val="0"/>
        <w:rPr>
          <w:rFonts w:ascii="Calibri" w:hAnsi="Calibri" w:cs="Calibri"/>
          <w:b/>
        </w:rPr>
      </w:pPr>
    </w:p>
    <w:p w:rsidR="006E188F" w:rsidRDefault="006E188F">
      <w:pPr>
        <w:spacing w:after="1" w:line="220" w:lineRule="auto"/>
        <w:ind w:firstLine="540"/>
        <w:jc w:val="both"/>
        <w:outlineLvl w:val="0"/>
      </w:pPr>
      <w:r>
        <w:rPr>
          <w:rFonts w:ascii="Calibri" w:hAnsi="Calibri" w:cs="Calibri"/>
          <w:b/>
        </w:rPr>
        <w:t>Статья 1069. Ответственность за вред, причиненный государственными органами, органами местного самоуправления, а также их должностными лицами</w:t>
      </w:r>
    </w:p>
    <w:p w:rsidR="006E188F" w:rsidRDefault="006E188F">
      <w:pPr>
        <w:spacing w:after="1" w:line="220" w:lineRule="auto"/>
        <w:jc w:val="both"/>
      </w:pPr>
    </w:p>
    <w:p w:rsidR="006E188F" w:rsidRDefault="00FD4887">
      <w:pPr>
        <w:spacing w:after="1" w:line="220" w:lineRule="auto"/>
        <w:ind w:firstLine="540"/>
        <w:jc w:val="both"/>
      </w:pPr>
      <w:hyperlink r:id="rId5">
        <w:r w:rsidR="006E188F">
          <w:rPr>
            <w:rFonts w:ascii="Calibri" w:hAnsi="Calibri" w:cs="Calibri"/>
            <w:color w:val="0000FF"/>
          </w:rPr>
          <w:t>Вред</w:t>
        </w:r>
      </w:hyperlink>
      <w:r w:rsidR="006E188F">
        <w:rPr>
          <w:rFonts w:ascii="Calibri" w:hAnsi="Calibri" w:cs="Calibri"/>
        </w:rPr>
        <w:t xml:space="preserve">, причиненный гражданину или юридическому лицу в результате незаконных </w:t>
      </w:r>
      <w:hyperlink r:id="rId6">
        <w:r w:rsidR="006E188F">
          <w:rPr>
            <w:rFonts w:ascii="Calibri" w:hAnsi="Calibri" w:cs="Calibri"/>
            <w:color w:val="0000FF"/>
          </w:rPr>
          <w:t>действий</w:t>
        </w:r>
      </w:hyperlink>
      <w:r w:rsidR="006E188F">
        <w:rPr>
          <w:rFonts w:ascii="Calibri" w:hAnsi="Calibri" w:cs="Calibri"/>
        </w:rPr>
        <w:t xml:space="preserve">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6E188F" w:rsidRDefault="00FD4887">
      <w:pPr>
        <w:spacing w:after="1" w:line="220" w:lineRule="auto"/>
      </w:pPr>
      <w:hyperlink r:id="rId7">
        <w:r w:rsidR="006E188F">
          <w:rPr>
            <w:rFonts w:ascii="Calibri" w:hAnsi="Calibri" w:cs="Calibri"/>
            <w:i/>
            <w:color w:val="0000FF"/>
          </w:rPr>
          <w:br/>
          <w:t>ст. 1069, "Гражданский кодекс Российской Федерации (часть вторая)" от 26.01.1996 N 14-ФЗ (ред. от 24.07.2023) {</w:t>
        </w:r>
        <w:proofErr w:type="spellStart"/>
        <w:r w:rsidR="006E188F">
          <w:rPr>
            <w:rFonts w:ascii="Calibri" w:hAnsi="Calibri" w:cs="Calibri"/>
            <w:i/>
            <w:color w:val="0000FF"/>
          </w:rPr>
          <w:t>КонсультантПлюс</w:t>
        </w:r>
        <w:proofErr w:type="spellEnd"/>
        <w:r w:rsidR="006E188F">
          <w:rPr>
            <w:rFonts w:ascii="Calibri" w:hAnsi="Calibri" w:cs="Calibri"/>
            <w:i/>
            <w:color w:val="0000FF"/>
          </w:rPr>
          <w:t>}</w:t>
        </w:r>
      </w:hyperlink>
      <w:r w:rsidR="006E188F">
        <w:rPr>
          <w:rFonts w:ascii="Calibri" w:hAnsi="Calibri" w:cs="Calibri"/>
        </w:rPr>
        <w:br/>
      </w:r>
    </w:p>
    <w:p w:rsidR="005A57F1" w:rsidRDefault="005A57F1"/>
    <w:sectPr w:rsidR="005A57F1" w:rsidSect="00011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81"/>
    <w:rsid w:val="000B2F81"/>
    <w:rsid w:val="005A57F1"/>
    <w:rsid w:val="006E188F"/>
    <w:rsid w:val="00FD4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07A3"/>
  <w15:chartTrackingRefBased/>
  <w15:docId w15:val="{CDD5DADA-29AA-461E-AC98-E79729D9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39D50BD2754C6FAC64CF76F0F4B9B28BD831CB99064D132CC83DF5AC372BCCF681D60206021B08223F871D79BDE9FCDD3319D78AD483BCCO2fF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39D50BD2754C6FAC64CF76F0F4B9B28BA8014B49D67D132CC83DF5AC372BCCF681D60206023B2822CF871D79BDE9FCDD3319D78AD483BCCO2fFK" TargetMode="External"/><Relationship Id="rId5" Type="http://schemas.openxmlformats.org/officeDocument/2006/relationships/hyperlink" Target="consultantplus://offline/ref=339D50BD2754C6FAC64CF76F0F4B9B28BD8414B99D64D132CC83DF5AC372BCCF681D60206023B68825F871D79BDE9FCDD3319D78AD483BCCO2fFK" TargetMode="External"/><Relationship Id="rId4" Type="http://schemas.openxmlformats.org/officeDocument/2006/relationships/hyperlink" Target="consultantplus://offline/ref=9F590BB1357B6F6B67F2EF1D4452A6B35EA7D52C3DA42E45835283318A923233FE4FA8434BAE0B503EF3E719773E58E3C7AB67F27E0EB52EU2kF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Коровашкин Павел Александрович</dc:creator>
  <cp:keywords/>
  <dc:description/>
  <cp:lastModifiedBy>Коровашкин Павел Александрович</cp:lastModifiedBy>
  <cp:revision>3</cp:revision>
  <dcterms:created xsi:type="dcterms:W3CDTF">2024-02-28T10:30:00Z</dcterms:created>
  <dcterms:modified xsi:type="dcterms:W3CDTF">2024-02-28T10:36:00Z</dcterms:modified>
</cp:coreProperties>
</file>