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65" w:rsidRDefault="00DF3A6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F3A65" w:rsidRDefault="00DF3A65">
      <w:pPr>
        <w:pStyle w:val="ConsPlusNormal"/>
        <w:jc w:val="both"/>
        <w:outlineLvl w:val="0"/>
      </w:pPr>
    </w:p>
    <w:p w:rsidR="00DF3A65" w:rsidRDefault="00DF3A65">
      <w:pPr>
        <w:pStyle w:val="ConsPlusTitle"/>
        <w:jc w:val="center"/>
        <w:outlineLvl w:val="0"/>
      </w:pPr>
      <w:r>
        <w:t>ПРАВИТЕЛЬСТВО УЛЬЯНОВСКОЙ ОБЛАСТИ</w:t>
      </w:r>
    </w:p>
    <w:p w:rsidR="00DF3A65" w:rsidRDefault="00DF3A65">
      <w:pPr>
        <w:pStyle w:val="ConsPlusTitle"/>
        <w:jc w:val="center"/>
      </w:pPr>
    </w:p>
    <w:p w:rsidR="00DF3A65" w:rsidRDefault="00DF3A65">
      <w:pPr>
        <w:pStyle w:val="ConsPlusTitle"/>
        <w:jc w:val="center"/>
      </w:pPr>
      <w:r>
        <w:t>ПОСТАНОВЛЕНИЕ</w:t>
      </w:r>
    </w:p>
    <w:p w:rsidR="00DF3A65" w:rsidRDefault="00DF3A65">
      <w:pPr>
        <w:pStyle w:val="ConsPlusTitle"/>
        <w:jc w:val="center"/>
      </w:pPr>
      <w:r>
        <w:t>от 24 июля 2013 г. N 316-П</w:t>
      </w:r>
    </w:p>
    <w:p w:rsidR="00DF3A65" w:rsidRDefault="00DF3A65">
      <w:pPr>
        <w:pStyle w:val="ConsPlusTitle"/>
        <w:jc w:val="center"/>
      </w:pPr>
    </w:p>
    <w:p w:rsidR="00DF3A65" w:rsidRDefault="00DF3A65">
      <w:pPr>
        <w:pStyle w:val="ConsPlusTitle"/>
        <w:jc w:val="center"/>
      </w:pPr>
      <w:r>
        <w:t>ОБ УТВЕРЖДЕНИИ ПОЛОЖЕНИЯ ОБ ОСОБЕННОСТЯХ ПОДАЧИ</w:t>
      </w:r>
    </w:p>
    <w:p w:rsidR="00DF3A65" w:rsidRDefault="00DF3A65">
      <w:pPr>
        <w:pStyle w:val="ConsPlusTitle"/>
        <w:jc w:val="center"/>
      </w:pPr>
      <w:r>
        <w:t>И РАССМОТРЕНИЯ ЖАЛОБ НА РЕШЕНИЯ И ДЕЙСТВИЯ (БЕЗДЕЙСТВИЕ)</w:t>
      </w:r>
    </w:p>
    <w:p w:rsidR="00DF3A65" w:rsidRDefault="00DF3A65">
      <w:pPr>
        <w:pStyle w:val="ConsPlusTitle"/>
        <w:jc w:val="center"/>
      </w:pPr>
      <w:r>
        <w:t>ВОЗГЛАВЛЯЕМЫХ ПРАВИТЕЛЬСТВОМ УЛЬЯНОВСКОЙ ОБЛАСТИ</w:t>
      </w:r>
    </w:p>
    <w:p w:rsidR="00DF3A65" w:rsidRDefault="00DF3A65">
      <w:pPr>
        <w:pStyle w:val="ConsPlusTitle"/>
        <w:jc w:val="center"/>
      </w:pPr>
      <w:r>
        <w:t>ИСПОЛНИТЕЛЬНЫХ ОРГАНОВ УЛЬЯНОВСКОЙ ОБЛАСТИ, ПОДРАЗДЕЛЕНИЙ,</w:t>
      </w:r>
    </w:p>
    <w:p w:rsidR="00DF3A65" w:rsidRDefault="00DF3A65">
      <w:pPr>
        <w:pStyle w:val="ConsPlusTitle"/>
        <w:jc w:val="center"/>
      </w:pPr>
      <w:r>
        <w:t>ОБРАЗУЕМЫХ В ПРАВИТЕЛЬСТВЕ УЛЬЯНОВСКОЙ ОБЛАСТИ,</w:t>
      </w:r>
    </w:p>
    <w:p w:rsidR="00DF3A65" w:rsidRDefault="00DF3A65">
      <w:pPr>
        <w:pStyle w:val="ConsPlusTitle"/>
        <w:jc w:val="center"/>
      </w:pPr>
      <w:r>
        <w:t>ПРЕДОСТАВЛЯЮЩИХ ГОСУДАРСТВЕННЫЕ УСЛУГИ, И ИХ ДОЛЖНОСТНЫХ</w:t>
      </w:r>
    </w:p>
    <w:p w:rsidR="00DF3A65" w:rsidRDefault="00DF3A65">
      <w:pPr>
        <w:pStyle w:val="ConsPlusTitle"/>
        <w:jc w:val="center"/>
      </w:pPr>
      <w:r>
        <w:t>ЛИЦ, ГОСУДАРСТВЕННЫХ ГРАЖДАНСКИХ СЛУЖАЩИХ УЛЬЯНОВСКОЙ</w:t>
      </w:r>
    </w:p>
    <w:p w:rsidR="00DF3A65" w:rsidRDefault="00DF3A65">
      <w:pPr>
        <w:pStyle w:val="ConsPlusTitle"/>
        <w:jc w:val="center"/>
      </w:pPr>
      <w:r>
        <w:t>ОБЛАСТИ, НЕ ЯВЛЯЮЩИХСЯ ДОЛЖНОСТНЫМИ ЛИЦАМИ, А ТАКЖЕ</w:t>
      </w:r>
    </w:p>
    <w:p w:rsidR="00DF3A65" w:rsidRDefault="00DF3A65">
      <w:pPr>
        <w:pStyle w:val="ConsPlusTitle"/>
        <w:jc w:val="center"/>
      </w:pPr>
      <w:r>
        <w:t>НА РЕШЕНИЯ И ДЕЙСТВИЯ (БЕЗДЕЙСТВИЕ) ОБЛАСТНОГО</w:t>
      </w:r>
    </w:p>
    <w:p w:rsidR="00DF3A65" w:rsidRDefault="00DF3A65">
      <w:pPr>
        <w:pStyle w:val="ConsPlusTitle"/>
        <w:jc w:val="center"/>
      </w:pPr>
      <w:r>
        <w:t>ГОСУДАРСТВЕННОГО КАЗЕННОГО УЧРЕЖДЕНИЯ "КОРПОРАЦИЯ РАЗВИТИЯ</w:t>
      </w:r>
    </w:p>
    <w:p w:rsidR="00DF3A65" w:rsidRDefault="00DF3A65">
      <w:pPr>
        <w:pStyle w:val="ConsPlusTitle"/>
        <w:jc w:val="center"/>
      </w:pPr>
      <w:r>
        <w:t>ИНТЕРНЕТ-ТЕХНОЛОГИЙ - МНОГОФУНКЦИОНАЛЬНЫЙ ЦЕНТР</w:t>
      </w:r>
    </w:p>
    <w:p w:rsidR="00DF3A65" w:rsidRDefault="00DF3A65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DF3A65" w:rsidRDefault="00DF3A65">
      <w:pPr>
        <w:pStyle w:val="ConsPlusTitle"/>
        <w:jc w:val="center"/>
      </w:pPr>
      <w:r>
        <w:t>В УЛЬЯНОВСКОЙ ОБЛАСТИ" И ЕГО РАБОТНИКОВ</w:t>
      </w:r>
    </w:p>
    <w:p w:rsidR="00DF3A65" w:rsidRDefault="00DF3A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3A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19.12.2013 </w:t>
            </w:r>
            <w:hyperlink r:id="rId5">
              <w:r>
                <w:rPr>
                  <w:color w:val="0000FF"/>
                </w:rPr>
                <w:t>N 612-П</w:t>
              </w:r>
            </w:hyperlink>
            <w:r>
              <w:rPr>
                <w:color w:val="392C69"/>
              </w:rPr>
              <w:t xml:space="preserve">, от 12.05.2014 </w:t>
            </w:r>
            <w:hyperlink r:id="rId6">
              <w:r>
                <w:rPr>
                  <w:color w:val="0000FF"/>
                </w:rPr>
                <w:t>N 166-П</w:t>
              </w:r>
            </w:hyperlink>
            <w:r>
              <w:rPr>
                <w:color w:val="392C69"/>
              </w:rPr>
              <w:t xml:space="preserve">, от 02.03.2016 </w:t>
            </w:r>
            <w:hyperlink r:id="rId7">
              <w:r>
                <w:rPr>
                  <w:color w:val="0000FF"/>
                </w:rPr>
                <w:t>N 78-П</w:t>
              </w:r>
            </w:hyperlink>
            <w:r>
              <w:rPr>
                <w:color w:val="392C69"/>
              </w:rPr>
              <w:t>,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8">
              <w:r>
                <w:rPr>
                  <w:color w:val="0000FF"/>
                </w:rPr>
                <w:t>N 222-П</w:t>
              </w:r>
            </w:hyperlink>
            <w:r>
              <w:rPr>
                <w:color w:val="392C69"/>
              </w:rPr>
              <w:t xml:space="preserve">, от 24.05.2017 </w:t>
            </w:r>
            <w:hyperlink r:id="rId9">
              <w:r>
                <w:rPr>
                  <w:color w:val="0000FF"/>
                </w:rPr>
                <w:t>N 260-П</w:t>
              </w:r>
            </w:hyperlink>
            <w:r>
              <w:rPr>
                <w:color w:val="392C69"/>
              </w:rPr>
              <w:t xml:space="preserve">, от 06.08.2019 </w:t>
            </w:r>
            <w:hyperlink r:id="rId10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,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11">
              <w:r>
                <w:rPr>
                  <w:color w:val="0000FF"/>
                </w:rPr>
                <w:t>N 44-П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12">
              <w:r>
                <w:rPr>
                  <w:color w:val="0000FF"/>
                </w:rPr>
                <w:t>N 792-П</w:t>
              </w:r>
            </w:hyperlink>
            <w:r>
              <w:rPr>
                <w:color w:val="392C69"/>
              </w:rPr>
              <w:t xml:space="preserve">, от 15.06.2023 </w:t>
            </w:r>
            <w:hyperlink r:id="rId13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>,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24.07.2024 </w:t>
            </w:r>
            <w:hyperlink r:id="rId14">
              <w:r>
                <w:rPr>
                  <w:color w:val="0000FF"/>
                </w:rPr>
                <w:t>N 425-П</w:t>
              </w:r>
            </w:hyperlink>
            <w:r>
              <w:rPr>
                <w:color w:val="392C69"/>
              </w:rPr>
              <w:t xml:space="preserve">, от 28.08.2025 </w:t>
            </w:r>
            <w:hyperlink r:id="rId15">
              <w:r>
                <w:rPr>
                  <w:color w:val="0000FF"/>
                </w:rPr>
                <w:t>N 435-П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</w:tr>
    </w:tbl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частью 4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в целях повышения качества предоставления государственных услуг в Ульяновской области Правительство Ульяновской области постановляет: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6">
        <w:r>
          <w:rPr>
            <w:color w:val="0000FF"/>
          </w:rPr>
          <w:t>Положение</w:t>
        </w:r>
      </w:hyperlink>
      <w:r>
        <w:t xml:space="preserve"> об особенностях подачи и рассмотрения жалоб на решения и действия (бездействие) возглавляемых Правительством Ульяновской области исполнительных органов Ульяновской области, подразделений, образуемых в Правительстве Ульяновской области, предоставляющих государственные услуги, и их должностных лиц, государственных гражданских служащих Ульяновской области, не являющихся должностными лицами, а также на решения и действия (бездействие) областного государственного казенного учреждения "Корпорация развития интернет-технологий - многофункциональный центр предоставления государственных и муниципальных услуг в Ульяновской области" и его работников.</w:t>
      </w:r>
    </w:p>
    <w:p w:rsidR="00DF3A65" w:rsidRDefault="00DF3A65">
      <w:pPr>
        <w:pStyle w:val="ConsPlusNormal"/>
        <w:jc w:val="both"/>
      </w:pPr>
      <w:r>
        <w:t xml:space="preserve">(в ред. постановлений Правительства Ульяновской области от 24.02.2021 </w:t>
      </w:r>
      <w:hyperlink r:id="rId17">
        <w:r>
          <w:rPr>
            <w:color w:val="0000FF"/>
          </w:rPr>
          <w:t>N 44-П</w:t>
        </w:r>
      </w:hyperlink>
      <w:r>
        <w:t xml:space="preserve">, от 23.12.2022 </w:t>
      </w:r>
      <w:hyperlink r:id="rId18">
        <w:r>
          <w:rPr>
            <w:color w:val="0000FF"/>
          </w:rPr>
          <w:t>N 792-П</w:t>
        </w:r>
      </w:hyperlink>
      <w:r>
        <w:t xml:space="preserve">, от 15.06.2023 </w:t>
      </w:r>
      <w:hyperlink r:id="rId19">
        <w:r>
          <w:rPr>
            <w:color w:val="0000FF"/>
          </w:rPr>
          <w:t>N 297-П</w:t>
        </w:r>
      </w:hyperlink>
      <w:r>
        <w:t xml:space="preserve">, от 28.08.2025 </w:t>
      </w:r>
      <w:hyperlink r:id="rId20">
        <w:r>
          <w:rPr>
            <w:color w:val="0000FF"/>
          </w:rPr>
          <w:t>N 435-П</w:t>
        </w:r>
      </w:hyperlink>
      <w:r>
        <w:t>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28.04.2012 N 207-П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Ульяновской области и их должностных лиц, государственных гражданских служащих Ульяновской области".</w:t>
      </w: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right"/>
      </w:pPr>
      <w:r>
        <w:t>Исполняющий обязанности</w:t>
      </w:r>
    </w:p>
    <w:p w:rsidR="00DF3A65" w:rsidRDefault="00DF3A65">
      <w:pPr>
        <w:pStyle w:val="ConsPlusNormal"/>
        <w:jc w:val="right"/>
      </w:pPr>
      <w:r>
        <w:t>Губернатора - Председателя</w:t>
      </w:r>
    </w:p>
    <w:p w:rsidR="00DF3A65" w:rsidRDefault="00DF3A65">
      <w:pPr>
        <w:pStyle w:val="ConsPlusNormal"/>
        <w:jc w:val="right"/>
      </w:pPr>
      <w:r>
        <w:t>Правительства</w:t>
      </w:r>
    </w:p>
    <w:p w:rsidR="00DF3A65" w:rsidRDefault="00DF3A65">
      <w:pPr>
        <w:pStyle w:val="ConsPlusNormal"/>
        <w:jc w:val="right"/>
      </w:pPr>
      <w:r>
        <w:lastRenderedPageBreak/>
        <w:t>Ульяновской области</w:t>
      </w:r>
    </w:p>
    <w:p w:rsidR="00DF3A65" w:rsidRDefault="00DF3A65">
      <w:pPr>
        <w:pStyle w:val="ConsPlusNormal"/>
        <w:jc w:val="right"/>
      </w:pPr>
      <w:r>
        <w:t>А.И.ЯКУНИН</w:t>
      </w: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right"/>
        <w:outlineLvl w:val="0"/>
      </w:pPr>
      <w:r>
        <w:t>Утверждено</w:t>
      </w:r>
    </w:p>
    <w:p w:rsidR="00DF3A65" w:rsidRDefault="00DF3A65">
      <w:pPr>
        <w:pStyle w:val="ConsPlusNormal"/>
        <w:jc w:val="right"/>
      </w:pPr>
      <w:r>
        <w:t>постановлением</w:t>
      </w:r>
    </w:p>
    <w:p w:rsidR="00DF3A65" w:rsidRDefault="00DF3A65">
      <w:pPr>
        <w:pStyle w:val="ConsPlusNormal"/>
        <w:jc w:val="right"/>
      </w:pPr>
      <w:r>
        <w:t>Правительства Ульяновской области</w:t>
      </w:r>
    </w:p>
    <w:p w:rsidR="00DF3A65" w:rsidRDefault="00DF3A65">
      <w:pPr>
        <w:pStyle w:val="ConsPlusNormal"/>
        <w:jc w:val="right"/>
      </w:pPr>
      <w:r>
        <w:t>от 24 июля 2013 г. N 316-П</w:t>
      </w: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Title"/>
        <w:jc w:val="center"/>
      </w:pPr>
      <w:bookmarkStart w:id="0" w:name="P46"/>
      <w:bookmarkEnd w:id="0"/>
      <w:r>
        <w:t>ПОЛОЖЕНИЕ</w:t>
      </w:r>
    </w:p>
    <w:p w:rsidR="00DF3A65" w:rsidRDefault="00DF3A65">
      <w:pPr>
        <w:pStyle w:val="ConsPlusTitle"/>
        <w:jc w:val="center"/>
      </w:pPr>
      <w:r>
        <w:t>ОБ ОСОБЕННОСТЯХ ПОДАЧИ И РАССМОТРЕНИЯ ЖАЛОБ НА РЕШЕНИЯ</w:t>
      </w:r>
    </w:p>
    <w:p w:rsidR="00DF3A65" w:rsidRDefault="00DF3A65">
      <w:pPr>
        <w:pStyle w:val="ConsPlusTitle"/>
        <w:jc w:val="center"/>
      </w:pPr>
      <w:r>
        <w:t>И ДЕЙСТВИЯ (БЕЗДЕЙСТВИЕ) ВОЗГЛАВЛЯЕМЫХ ПРАВИТЕЛЬСТВОМ</w:t>
      </w:r>
    </w:p>
    <w:p w:rsidR="00DF3A65" w:rsidRDefault="00DF3A65">
      <w:pPr>
        <w:pStyle w:val="ConsPlusTitle"/>
        <w:jc w:val="center"/>
      </w:pPr>
      <w:r>
        <w:t>УЛЬЯНОВСКОЙ ОБЛАСТИ ИСПОЛНИТЕЛЬНЫХ ОРГАНОВ УЛЬЯНОВСКОЙ</w:t>
      </w:r>
    </w:p>
    <w:p w:rsidR="00DF3A65" w:rsidRDefault="00DF3A65">
      <w:pPr>
        <w:pStyle w:val="ConsPlusTitle"/>
        <w:jc w:val="center"/>
      </w:pPr>
      <w:r>
        <w:t>ОБЛАСТИ, ПОДРАЗДЕЛЕНИЙ, ОБРАЗУЕМЫХ В ПРАВИТЕЛЬСТВЕ</w:t>
      </w:r>
    </w:p>
    <w:p w:rsidR="00DF3A65" w:rsidRDefault="00DF3A65">
      <w:pPr>
        <w:pStyle w:val="ConsPlusTitle"/>
        <w:jc w:val="center"/>
      </w:pPr>
      <w:r>
        <w:t>УЛЬЯНОВСКОЙ ОБЛАСТИ, ПРЕДОСТАВЛЯЮЩИХ ГОСУДАРСТВЕННЫЕ УСЛУГИ,</w:t>
      </w:r>
    </w:p>
    <w:p w:rsidR="00DF3A65" w:rsidRDefault="00DF3A65">
      <w:pPr>
        <w:pStyle w:val="ConsPlusTitle"/>
        <w:jc w:val="center"/>
      </w:pPr>
      <w:r>
        <w:t>И ИХ ДОЛЖНОСТНЫХ ЛИЦ, ГОСУДАРСТВЕННЫХ ГРАЖДАНСКИХ СЛУЖАЩИХ</w:t>
      </w:r>
    </w:p>
    <w:p w:rsidR="00DF3A65" w:rsidRDefault="00DF3A65">
      <w:pPr>
        <w:pStyle w:val="ConsPlusTitle"/>
        <w:jc w:val="center"/>
      </w:pPr>
      <w:r>
        <w:t>УЛЬЯНОВСКОЙ ОБЛАСТИ, НЕ ЯВЛЯЮЩИХСЯ ДОЛЖНОСТНЫМИ ЛИЦАМИ,</w:t>
      </w:r>
    </w:p>
    <w:p w:rsidR="00DF3A65" w:rsidRDefault="00DF3A65">
      <w:pPr>
        <w:pStyle w:val="ConsPlusTitle"/>
        <w:jc w:val="center"/>
      </w:pPr>
      <w:r>
        <w:t>А ТАКЖЕ НА РЕШЕНИЯ И ДЕЙСТВИЯ (БЕЗДЕЙСТВИЕ) ОБЛАСТНОГО</w:t>
      </w:r>
    </w:p>
    <w:p w:rsidR="00DF3A65" w:rsidRDefault="00DF3A65">
      <w:pPr>
        <w:pStyle w:val="ConsPlusTitle"/>
        <w:jc w:val="center"/>
      </w:pPr>
      <w:r>
        <w:t>ГОСУДАРСТВЕННОГО КАЗЕННОГО УЧРЕЖДЕНИЯ "КОРПОРАЦИЯ РАЗВИТИЯ</w:t>
      </w:r>
    </w:p>
    <w:p w:rsidR="00DF3A65" w:rsidRDefault="00DF3A65">
      <w:pPr>
        <w:pStyle w:val="ConsPlusTitle"/>
        <w:jc w:val="center"/>
      </w:pPr>
      <w:r>
        <w:t>ИНТЕРНЕТ-ТЕХНОЛОГИЙ - МНОГОФУНКЦИОНАЛЬНЫЙ ЦЕНТР</w:t>
      </w:r>
    </w:p>
    <w:p w:rsidR="00DF3A65" w:rsidRDefault="00DF3A65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DF3A65" w:rsidRDefault="00DF3A65">
      <w:pPr>
        <w:pStyle w:val="ConsPlusTitle"/>
        <w:jc w:val="center"/>
      </w:pPr>
      <w:r>
        <w:t>В УЛЬЯНОВСКОЙ ОБЛАСТИ" И ЕГО РАБОТНИКОВ</w:t>
      </w:r>
    </w:p>
    <w:p w:rsidR="00DF3A65" w:rsidRDefault="00DF3A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3A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22">
              <w:r>
                <w:rPr>
                  <w:color w:val="0000FF"/>
                </w:rPr>
                <w:t>N 44-П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23">
              <w:r>
                <w:rPr>
                  <w:color w:val="0000FF"/>
                </w:rPr>
                <w:t>N 792-П</w:t>
              </w:r>
            </w:hyperlink>
            <w:r>
              <w:rPr>
                <w:color w:val="392C69"/>
              </w:rPr>
              <w:t xml:space="preserve">, от 15.06.2023 </w:t>
            </w:r>
            <w:hyperlink r:id="rId24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>,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24.07.2024 </w:t>
            </w:r>
            <w:hyperlink r:id="rId25">
              <w:r>
                <w:rPr>
                  <w:color w:val="0000FF"/>
                </w:rPr>
                <w:t>N 425-П</w:t>
              </w:r>
            </w:hyperlink>
            <w:r>
              <w:rPr>
                <w:color w:val="392C69"/>
              </w:rPr>
              <w:t xml:space="preserve">, от 28.08.2025 </w:t>
            </w:r>
            <w:hyperlink r:id="rId26">
              <w:r>
                <w:rPr>
                  <w:color w:val="0000FF"/>
                </w:rPr>
                <w:t>N 435-П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</w:tr>
    </w:tbl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ind w:firstLine="540"/>
        <w:jc w:val="both"/>
      </w:pPr>
      <w:r>
        <w:t>1. Настоящее Положение устанавливает особенности подачи и рассмотрения жалоб на решения и действия (бездействие) возглавляемых Правительством Ульяновской области исполнительных органов Ульяновской области, подразделений, образуемых в Правительстве Ульяновской области, предоставляющих государственные услуги (далее - органы, предоставляющие государственные услуги), их руководителей, должностных лиц, не являющихся руководителями органов, предоставляющих государственные услуги (далее - должностные лица), государственных гражданских служащих Ульяновской области, не являющихся должностными лицами (далее - государственные служащие), при предоставлении государственных услуг, а также на решения и действия (бездействие) областного государственного казенного учреждения "Корпорация развития интернет-технологий - многофункциональный центр предоставления государственных и муниципальных услуг в Ульяновской области" (далее также - многофункциональный центр) и его руководителя, работника, не являющегося руководителем многофункционального центра (далее - работник) при предоставлении государственных и муниципальных услуг (далее - жалобы).</w:t>
      </w:r>
    </w:p>
    <w:p w:rsidR="00DF3A65" w:rsidRDefault="00DF3A65">
      <w:pPr>
        <w:pStyle w:val="ConsPlusNormal"/>
        <w:jc w:val="both"/>
      </w:pPr>
      <w:r>
        <w:t xml:space="preserve">(в ред. постановлений Правительства Ульяновской области от 23.12.2022 </w:t>
      </w:r>
      <w:hyperlink r:id="rId27">
        <w:r>
          <w:rPr>
            <w:color w:val="0000FF"/>
          </w:rPr>
          <w:t>N 792-П</w:t>
        </w:r>
      </w:hyperlink>
      <w:r>
        <w:t xml:space="preserve">, от 15.06.2023 </w:t>
      </w:r>
      <w:hyperlink r:id="rId28">
        <w:r>
          <w:rPr>
            <w:color w:val="0000FF"/>
          </w:rPr>
          <w:t>N 297-П</w:t>
        </w:r>
      </w:hyperlink>
      <w:r>
        <w:t xml:space="preserve">, от 28.08.2025 </w:t>
      </w:r>
      <w:hyperlink r:id="rId29">
        <w:r>
          <w:rPr>
            <w:color w:val="0000FF"/>
          </w:rPr>
          <w:t>N 435-П</w:t>
        </w:r>
      </w:hyperlink>
      <w:r>
        <w:t>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Жалобы подаются и рассматриваются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закон) и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</w:t>
      </w:r>
      <w:r>
        <w:lastRenderedPageBreak/>
        <w:t>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закона, и их работников, а также многофункциональных центров предоставления государственных и муниципальных услуг и их работников" с учетом особенностей, установленных настоящим Положением.</w:t>
      </w:r>
    </w:p>
    <w:p w:rsidR="00DF3A65" w:rsidRDefault="00DF3A6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24.07.2024 N 425-П)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1" w:name="P68"/>
      <w:bookmarkEnd w:id="1"/>
      <w:r>
        <w:t>2. Жалоба должна содержать следующую информацию: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фамилия и инициалы руководителя, либо должностного лица указанного органа, либо государственного служащего, наименование многофункционального центра, фамилия и инициалы его руководителя и (или) работника, решения и действия (бездействие) которых обжалуются;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контактный абонентский номер телефонной связи (контактные абонентские номера телефонной связи), адрес (адреса) электронной почты (при наличии) и почтовый адрес, по которым должен быть направлен ответ заявителю;</w:t>
      </w:r>
    </w:p>
    <w:p w:rsidR="00DF3A65" w:rsidRDefault="00DF3A6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24.07.2024 N 425-П)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его руководителя, должностного лица, государственного служащего, многофункционального центра, его руководителя, работников;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его руководителя, должностного лица, государственного служащего, многофункционального центра, его руководителя, работников. Заявителем могут быть представлены документы (при наличии), подтверждающие доводы заявителя, либо их копии.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3.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1) доверенность, оформленная в соответствии с законодательством Российской Федерации (для физических лиц);</w:t>
      </w:r>
    </w:p>
    <w:p w:rsidR="00DF3A65" w:rsidRDefault="00DF3A6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24.07.2024 N 425-П)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2) доверенность, оформленная в соответствии с законодательством Российской Федерации, заверенная печатью заявителя (в случае ее наличия) и подписанная руководителем заявителя или уполномоченным этим руководителем лицом (для юридических лиц);</w:t>
      </w:r>
    </w:p>
    <w:p w:rsidR="00DF3A65" w:rsidRDefault="00DF3A6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24.07.2024 N 425-П)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юридических лиц).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4. Жалоба, не соответствующая требованиям, установленным </w:t>
      </w:r>
      <w:hyperlink w:anchor="P68">
        <w:r>
          <w:rPr>
            <w:color w:val="0000FF"/>
          </w:rPr>
          <w:t>пунктом 2</w:t>
        </w:r>
      </w:hyperlink>
      <w:r>
        <w:t xml:space="preserve"> настоящего Положения, рассматривается в порядке, предусмотренном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5. Жалоба в письменной форме на бумажном носителе может быть направлена по почте, </w:t>
      </w:r>
      <w:r>
        <w:lastRenderedPageBreak/>
        <w:t>подана через многофункциональный центр, принята при личном приеме заявителя.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Жалоба в электронной форме может быть подана заявителем посредством: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1) официальных сайтов органа, предоставляющего государственную услугу, многофункционального центра, Правительства Ульяновской области в информационно-телекоммуникационной сети "Интернет";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2) федеральной государственной информационной системы "Единый портал государственных и муниципальных услуг (функций)" (далее - Единый портал) (за исключением жалоб на решения и действия (бездействие) руководителя многофункционального центра);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(далее - система досудебного обжалования) с использованием информационно-телекоммуникационной сети "Интернет" (за исключением жалоб на решения и действия (бездействие) руководителя многофункционального центра).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2" w:name="P86"/>
      <w:bookmarkEnd w:id="2"/>
      <w:r>
        <w:t>6. Жалобы на решения и действия (бездействие) должностного лица, органа, предоставляющего государственную услугу, государственного служащего при предоставлении государственной услуги подаются руководителю органа, предоставляющего государственную услугу.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руководителя органа, предоставляющего государственную услугу, подаются в Правительство Ульяновской области и рассматриваются в порядке, предусмотренном настоящим Положением.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Жалобы на решения и действия (бездействие) многофункционального центра, работника многофункционального центра подаются руководителю многофункционального центра.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руководителя многофункционального центра подаются в Правительство Ульяновской области и рассматриваются в порядке, предусмотренном настоящим Положением.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7. В случае если жалоба подана заявителем в орган, предоставляющий государственную услугу, многофункциональный центр, Правительство Ульяновской области, в компетенцию которых в соответствии с </w:t>
      </w:r>
      <w:hyperlink w:anchor="P86">
        <w:r>
          <w:rPr>
            <w:color w:val="0000FF"/>
          </w:rPr>
          <w:t>пунктом 6</w:t>
        </w:r>
      </w:hyperlink>
      <w:r>
        <w:t xml:space="preserve"> настоящего Положения не входит принятие решения по жалобе, то такая жалоба в течение трех рабочих дней со дня ее регистрации направляется в уполномоченный на ее рассмотрение орган, предоставляющий государственную услугу, многофункциональный центр, Правительство Ульяновской области. При этом орган, предоставляющий государственную услугу, многофункциональный центр или Правительство Ульяновской области, перенаправившие жалобу в письменной форме, одновременно информируют заявителя о перенаправлении жалобы.</w:t>
      </w:r>
    </w:p>
    <w:p w:rsidR="00DF3A65" w:rsidRDefault="00DF3A6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24.07.2024 N 425-П)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Срок рассмотрения жалобы исчисляется со дня регистрации такой жалобы в уполномоченном на ее рассмотрение органе, предоставляющем государственную услугу, многофункциональном центре, Правительстве Ульяновской области.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В случае если федеральным законом установлен иной порядок подачи и рассмотрения жалобы, то к отношениям, связанным с ее подачей и рассмотрением, настоящее Положение не применяется, а орган, предоставляющий государственную услугу, многофункциональный центр или Правительство Ульяновской области в течение трех рабочих дней со дня регистрации жалобы уведомляют заявителя о том, что жалоба будет рассмотрена в порядке и в сроки, установленные соответствующим федеральным законом.</w:t>
      </w:r>
    </w:p>
    <w:p w:rsidR="00DF3A65" w:rsidRDefault="00DF3A65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24.07.2024 N 425-П)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lastRenderedPageBreak/>
        <w:t>8. Жалоба, поступившая в орган, предоставляющий государственную услугу, многофункциональный центр, подлежит регистрации в порядке и в сроки, установленные нормативным правовым актом органа, предоставляющего государственную услугу, правовым актом многофункционального центра.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Жалоба, поступившая в Правительство Ульяновской области, подлежит регистрации в порядке и в сроки, установленные Инструкцией по делопроизводству в Правительстве Ульяновской области, утвержденной правовым актом Губернатора Ульяновской области.</w:t>
      </w:r>
    </w:p>
    <w:p w:rsidR="00DF3A65" w:rsidRDefault="00DF3A6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15.06.2023 N 297-П)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Жалоба, поступившая в орган, предоставляющий государственную услугу, многофункциональный центр, Правительство Ульяновской области,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уполномоченными на ее рассмотрение органом, предоставляющим государственную услугу, многофункциональным центром, Правительством Ульяновской области, а в случае обжалования отказа органа, предоставляющего государственную услугу, в приеме документов у заявителя либо в исправлении допущенных в выданных в результате предоставления государственной услуги документах опечаток и ошибок или в случае обжалования заявителем нарушения срока исправления указанных опечаток и (или) ошибок, установленного </w:t>
      </w:r>
      <w:hyperlink r:id="rId40">
        <w:r>
          <w:rPr>
            <w:color w:val="0000FF"/>
          </w:rPr>
          <w:t>частью 6 статьи 11.2</w:t>
        </w:r>
      </w:hyperlink>
      <w:r>
        <w:t xml:space="preserve"> Федерального закона, отказа многофункционального центра в приеме документов у заявителя - в течение пяти рабочих дней со дня ее регистрации.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9. Органы, предоставляющие государственные услуги, многофункциональный центр, Правительство Ульяновской области определяют уполномоченных на рассмотрение жалоб должностных лиц и (или) работников, которые обеспечивают прием, рассмотрение жалоб и направление жалоб в уполномоченные на их рассмотрение органы, в соответствии с настоящим Положением.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10. Жалобы на решения и действия (бездействие) руководителя органа, предоставляющего государственную услугу, а также на решения и действия (бездействие) руководителя многофункционального центра рассматривает должностное лицо Правительства Ульяновской области, уполномоченное на рассмотрение жалоб правовым актом Правительства Ульяновской области (далее - уполномоченное лицо).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Жалоба, поступившая в Правительство Ульяновской области, в течение одного рабочего дня со дня ее регистрации подлежит направлению секретарю образованной в Правительстве Ульяновской области Правительственной комиссии (далее - Правительственная комиссия).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Порядок организации и деятельности Правительственной комиссии устанавливается регламентом Правительственной комиссии, который утверждается нормативным правовым актом Правительства Ульяновской области.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Персональный состав Правительственной комиссии утверждается правовым актом Правительства Ульяновской области.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Решение об удовлетворении жалобы либо об отказе в удовлетворении жалобы принимается уполномоченным лицом и оформляется на бланке уполномоченного лица.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11. Органы, предоставляющие государственные услуги, многофункциональный центр ежемесячно обеспечивают формирование и представление в Правительственную комиссию через многофункциональный центр не позднее 5 числа месяца, следующего за истекшим, </w:t>
      </w:r>
      <w:hyperlink w:anchor="P126">
        <w:r>
          <w:rPr>
            <w:color w:val="0000FF"/>
          </w:rPr>
          <w:t>отчета</w:t>
        </w:r>
      </w:hyperlink>
      <w:r>
        <w:t xml:space="preserve"> о полученных и рассмотренных жалобах (в том числе о количестве удовлетворенных и неудовлетворенных жалоб), составленного по форме, установленной приложением к настоящему Положению (далее - отчеты о полученных и рассмотренных жалобах).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3" w:name="P106"/>
      <w:bookmarkEnd w:id="3"/>
      <w:r>
        <w:t xml:space="preserve">12. Многофункциональный центр ежемесячно не позднее 10 числа месяца, следующего за </w:t>
      </w:r>
      <w:r>
        <w:lastRenderedPageBreak/>
        <w:t>истекшим, направляет председателю Правительственной комиссии документированную информацию по результатам анализа поступивших отчетов о полученных и рассмотренных жалобах, которая содержит сведения об общем количестве поступивших жалоб, количестве удовлетворенных жалоб, а также сведения о соблюдении сроков представления таких отчетов и их полноте.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13. В случае установления по результатам рассмотрения жалобы признаков состава административного правонарушения, предусмотренного </w:t>
      </w:r>
      <w:hyperlink r:id="rId41">
        <w:r>
          <w:rPr>
            <w:color w:val="0000FF"/>
          </w:rPr>
          <w:t>статьей 25</w:t>
        </w:r>
      </w:hyperlink>
      <w:r>
        <w:t xml:space="preserve"> Кодекса Ульяновской области об административных правонарушениях, относящиеся к жалобе материалы в течение одного рабочего дня после дня подписания ответа о результатах рассмотрения жалобы направляются органом, предоставляющим государственную услугу, многофункциональным центром, Правительством Ульяновской области в контрольное управление администрации Губернатора Ульяновской области, должностным лицам органов местного самоуправления муниципальных образований Ульяновской области, уполномоченным составлять протоколы о таком административном правонарушении, и в органы прокуратуры Ульяновской области в соответствии с </w:t>
      </w:r>
      <w:hyperlink r:id="rId42">
        <w:r>
          <w:rPr>
            <w:color w:val="0000FF"/>
          </w:rPr>
          <w:t>частью 9 статьи 11.2</w:t>
        </w:r>
      </w:hyperlink>
      <w:r>
        <w:t xml:space="preserve"> из Федерального закона.</w:t>
      </w:r>
    </w:p>
    <w:p w:rsidR="00DF3A65" w:rsidRDefault="00DF3A65">
      <w:pPr>
        <w:pStyle w:val="ConsPlusNormal"/>
        <w:jc w:val="both"/>
      </w:pPr>
      <w:r>
        <w:t xml:space="preserve">(в ред. постановлений Правительства Ульяновской области от 23.12.2022 </w:t>
      </w:r>
      <w:hyperlink r:id="rId43">
        <w:r>
          <w:rPr>
            <w:color w:val="0000FF"/>
          </w:rPr>
          <w:t>N 792-П</w:t>
        </w:r>
      </w:hyperlink>
      <w:r>
        <w:t xml:space="preserve">, от 24.07.2024 </w:t>
      </w:r>
      <w:hyperlink r:id="rId44">
        <w:r>
          <w:rPr>
            <w:color w:val="0000FF"/>
          </w:rPr>
          <w:t>N 425-П</w:t>
        </w:r>
      </w:hyperlink>
      <w:r>
        <w:t>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14. В случае установления в процессе или по результатам рассмотрения жалобы признаков состава преступления относящиеся к ней материалы в течение одного рабочего дня после дня подписания ответа о результатах рассмотрения жалобы направляются органом, предоставляющим государственную услугу, многофункциональным центром, Правительством Ульяновской области в органы прокуратуры Ульяновской области в соответствии с </w:t>
      </w:r>
      <w:hyperlink r:id="rId45">
        <w:r>
          <w:rPr>
            <w:color w:val="0000FF"/>
          </w:rPr>
          <w:t>частью 9 статьи 11.2</w:t>
        </w:r>
      </w:hyperlink>
      <w:r>
        <w:t xml:space="preserve"> из Федерального закона.</w:t>
      </w:r>
    </w:p>
    <w:p w:rsidR="00DF3A65" w:rsidRDefault="00DF3A6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24.07.2024 N 425-П)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15. Руководители органов, предоставляющих государственные услуги, руководитель многофункционального центра несут персональную ответственность за полноту и своевременность направления отчетов о полученных и рассмотренных жалобах, а также за направление материалов, указанных в </w:t>
      </w:r>
      <w:hyperlink w:anchor="P106">
        <w:r>
          <w:rPr>
            <w:color w:val="0000FF"/>
          </w:rPr>
          <w:t>пунктах 12</w:t>
        </w:r>
      </w:hyperlink>
      <w:r>
        <w:t xml:space="preserve"> и </w:t>
      </w:r>
      <w:hyperlink w:anchor="P107">
        <w:r>
          <w:rPr>
            <w:color w:val="0000FF"/>
          </w:rPr>
          <w:t>13</w:t>
        </w:r>
      </w:hyperlink>
      <w:r>
        <w:t xml:space="preserve"> настоящего Положения.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16. В случае </w:t>
      </w:r>
      <w:proofErr w:type="spellStart"/>
      <w:r>
        <w:t>ненаправления</w:t>
      </w:r>
      <w:proofErr w:type="spellEnd"/>
      <w:r>
        <w:t xml:space="preserve">, несвоевременного направления отчетов о полученных и рассмотренных жалобах, а также </w:t>
      </w:r>
      <w:proofErr w:type="spellStart"/>
      <w:r>
        <w:t>ненаправления</w:t>
      </w:r>
      <w:proofErr w:type="spellEnd"/>
      <w:r>
        <w:t xml:space="preserve"> материалов, указанных в </w:t>
      </w:r>
      <w:hyperlink w:anchor="P106">
        <w:r>
          <w:rPr>
            <w:color w:val="0000FF"/>
          </w:rPr>
          <w:t>пунктах 12</w:t>
        </w:r>
      </w:hyperlink>
      <w:r>
        <w:t xml:space="preserve"> и </w:t>
      </w:r>
      <w:hyperlink w:anchor="P107">
        <w:r>
          <w:rPr>
            <w:color w:val="0000FF"/>
          </w:rPr>
          <w:t>13</w:t>
        </w:r>
      </w:hyperlink>
      <w:r>
        <w:t xml:space="preserve"> настоящего Положения, многофункциональный центр в течение трех рабочих дней со дня выявления таких нарушений направляет информацию о них Председателю Правительства Ульяновской области для принятия решения о применении к руководителям органов, предоставляющих государственные услуги, руководителю многофункционального центра, их допустивших, дисциплинарных взысканий.</w:t>
      </w: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right"/>
        <w:outlineLvl w:val="1"/>
      </w:pPr>
      <w:r>
        <w:t>Приложение</w:t>
      </w:r>
    </w:p>
    <w:p w:rsidR="00DF3A65" w:rsidRDefault="00DF3A65">
      <w:pPr>
        <w:pStyle w:val="ConsPlusNormal"/>
        <w:jc w:val="right"/>
      </w:pPr>
      <w:r>
        <w:t>к Положению</w:t>
      </w:r>
    </w:p>
    <w:p w:rsidR="00DF3A65" w:rsidRDefault="00DF3A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3A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DF3A65" w:rsidRDefault="00DF3A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15.06.2023 </w:t>
            </w:r>
            <w:hyperlink r:id="rId47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 xml:space="preserve">, от 28.08.2025 </w:t>
            </w:r>
            <w:hyperlink r:id="rId48">
              <w:r>
                <w:rPr>
                  <w:color w:val="0000FF"/>
                </w:rPr>
                <w:t>N 435-П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3A65" w:rsidRDefault="00DF3A65">
            <w:pPr>
              <w:pStyle w:val="ConsPlusNormal"/>
            </w:pPr>
          </w:p>
        </w:tc>
      </w:tr>
    </w:tbl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right"/>
      </w:pPr>
      <w:r>
        <w:t>ФОРМА</w:t>
      </w: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nformat"/>
        <w:jc w:val="both"/>
      </w:pPr>
      <w:bookmarkStart w:id="5" w:name="P126"/>
      <w:bookmarkEnd w:id="5"/>
      <w:r>
        <w:t xml:space="preserve">                                   ОТЧЕТ</w:t>
      </w:r>
    </w:p>
    <w:p w:rsidR="00DF3A65" w:rsidRDefault="00DF3A65">
      <w:pPr>
        <w:pStyle w:val="ConsPlusNonformat"/>
        <w:jc w:val="both"/>
      </w:pPr>
      <w:r>
        <w:lastRenderedPageBreak/>
        <w:t xml:space="preserve">             о полученных и рассмотренных жалобах на нарушение</w:t>
      </w:r>
    </w:p>
    <w:p w:rsidR="00DF3A65" w:rsidRDefault="00DF3A65">
      <w:pPr>
        <w:pStyle w:val="ConsPlusNonformat"/>
        <w:jc w:val="both"/>
      </w:pPr>
      <w:r>
        <w:t xml:space="preserve">               порядка предоставления государственных услуг</w:t>
      </w:r>
    </w:p>
    <w:p w:rsidR="00DF3A65" w:rsidRDefault="00DF3A65">
      <w:pPr>
        <w:pStyle w:val="ConsPlusNonformat"/>
        <w:jc w:val="both"/>
      </w:pPr>
      <w:r>
        <w:t>________________________________________________________ за _______ 20__ г.</w:t>
      </w:r>
    </w:p>
    <w:p w:rsidR="00DF3A65" w:rsidRDefault="00DF3A65">
      <w:pPr>
        <w:pStyle w:val="ConsPlusNonformat"/>
        <w:jc w:val="both"/>
      </w:pPr>
      <w:r>
        <w:t xml:space="preserve"> (наименование возглавляемого Правительством Ульяновской      месяц</w:t>
      </w:r>
    </w:p>
    <w:p w:rsidR="00DF3A65" w:rsidRDefault="00DF3A65">
      <w:pPr>
        <w:pStyle w:val="ConsPlusNonformat"/>
        <w:jc w:val="both"/>
      </w:pPr>
      <w:r>
        <w:t xml:space="preserve">    области исполнительного органа Ульяновской области,</w:t>
      </w:r>
    </w:p>
    <w:p w:rsidR="00DF3A65" w:rsidRDefault="00DF3A65">
      <w:pPr>
        <w:pStyle w:val="ConsPlusNonformat"/>
        <w:jc w:val="both"/>
      </w:pPr>
      <w:r>
        <w:t xml:space="preserve"> подразделения, образуемого в Правительстве Ульяновской</w:t>
      </w:r>
    </w:p>
    <w:p w:rsidR="00DF3A65" w:rsidRDefault="00DF3A65">
      <w:pPr>
        <w:pStyle w:val="ConsPlusNonformat"/>
        <w:jc w:val="both"/>
      </w:pPr>
      <w:r>
        <w:t xml:space="preserve">    области, многофункционального центра предоставления</w:t>
      </w:r>
    </w:p>
    <w:p w:rsidR="00DF3A65" w:rsidRDefault="00DF3A65">
      <w:pPr>
        <w:pStyle w:val="ConsPlusNonformat"/>
        <w:jc w:val="both"/>
      </w:pPr>
      <w:r>
        <w:t xml:space="preserve">          государственных и муниципальных услуг</w:t>
      </w:r>
    </w:p>
    <w:p w:rsidR="00DF3A65" w:rsidRDefault="00DF3A65">
      <w:pPr>
        <w:pStyle w:val="ConsPlusNonformat"/>
        <w:jc w:val="both"/>
      </w:pPr>
      <w:r>
        <w:t xml:space="preserve">          (далее - многофункциональный центр)</w:t>
      </w: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sectPr w:rsidR="00DF3A65" w:rsidSect="00E47C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593"/>
        <w:gridCol w:w="1104"/>
        <w:gridCol w:w="1339"/>
        <w:gridCol w:w="227"/>
        <w:gridCol w:w="227"/>
        <w:gridCol w:w="227"/>
        <w:gridCol w:w="227"/>
        <w:gridCol w:w="227"/>
        <w:gridCol w:w="331"/>
        <w:gridCol w:w="331"/>
        <w:gridCol w:w="331"/>
        <w:gridCol w:w="331"/>
        <w:gridCol w:w="331"/>
        <w:gridCol w:w="630"/>
        <w:gridCol w:w="1104"/>
        <w:gridCol w:w="1339"/>
        <w:gridCol w:w="1104"/>
        <w:gridCol w:w="1339"/>
        <w:gridCol w:w="1663"/>
        <w:gridCol w:w="1410"/>
      </w:tblGrid>
      <w:tr w:rsidR="00DF3A65">
        <w:tc>
          <w:tcPr>
            <w:tcW w:w="737" w:type="dxa"/>
            <w:vMerge w:val="restart"/>
            <w:vAlign w:val="center"/>
          </w:tcPr>
          <w:p w:rsidR="00DF3A65" w:rsidRDefault="00DF3A65">
            <w:pPr>
              <w:pStyle w:val="ConsPlusNormal"/>
              <w:jc w:val="center"/>
            </w:pPr>
            <w:bookmarkStart w:id="6" w:name="P137"/>
            <w:bookmarkEnd w:id="6"/>
            <w:r>
              <w:lastRenderedPageBreak/>
              <w:t>N п/п</w:t>
            </w:r>
          </w:p>
        </w:tc>
        <w:tc>
          <w:tcPr>
            <w:tcW w:w="1304" w:type="dxa"/>
            <w:vMerge w:val="restart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1927" w:type="dxa"/>
            <w:gridSpan w:val="2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Количество жалоб, поступивших за отчетный период в рамках досудебного (внесудебного) обжалования</w:t>
            </w:r>
          </w:p>
        </w:tc>
        <w:tc>
          <w:tcPr>
            <w:tcW w:w="11452" w:type="dxa"/>
            <w:gridSpan w:val="16"/>
            <w:vAlign w:val="bottom"/>
          </w:tcPr>
          <w:p w:rsidR="00DF3A65" w:rsidRDefault="00DF3A65">
            <w:pPr>
              <w:pStyle w:val="ConsPlusNormal"/>
              <w:jc w:val="center"/>
            </w:pPr>
            <w:r>
              <w:t xml:space="preserve">Жалобы, рассмотренные в отчетном периоде </w:t>
            </w:r>
            <w:hyperlink w:anchor="P25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7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 xml:space="preserve">Количество жалоб, находящихся на рассмотрении, поступивших в отчетном периоде </w:t>
            </w:r>
            <w:hyperlink w:anchor="P253">
              <w:r>
                <w:rPr>
                  <w:color w:val="0000FF"/>
                </w:rPr>
                <w:t>&lt;****&gt;</w:t>
              </w:r>
            </w:hyperlink>
          </w:p>
        </w:tc>
      </w:tr>
      <w:tr w:rsidR="00DF3A65"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5894" w:type="dxa"/>
            <w:gridSpan w:val="11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 xml:space="preserve">в том числе по основаниям </w:t>
            </w:r>
            <w:hyperlink w:anchor="P2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558" w:type="dxa"/>
            <w:gridSpan w:val="5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>результаты рассмотрения жалоб</w:t>
            </w: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</w:tr>
      <w:tr w:rsidR="00DF3A65"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общее количество жалоб</w:t>
            </w:r>
          </w:p>
        </w:tc>
        <w:tc>
          <w:tcPr>
            <w:tcW w:w="1077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из них на решения, действия (бездействие) руководителя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bookmarkStart w:id="7" w:name="P151"/>
            <w:bookmarkEnd w:id="7"/>
            <w:r>
              <w:t>6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 xml:space="preserve">11 </w:t>
            </w:r>
            <w:hyperlink w:anchor="P2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927" w:type="dxa"/>
            <w:gridSpan w:val="2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>удовлетворение жалобы</w:t>
            </w:r>
          </w:p>
        </w:tc>
        <w:tc>
          <w:tcPr>
            <w:tcW w:w="1927" w:type="dxa"/>
            <w:gridSpan w:val="2"/>
            <w:vAlign w:val="bottom"/>
          </w:tcPr>
          <w:p w:rsidR="00DF3A65" w:rsidRDefault="00DF3A65">
            <w:pPr>
              <w:pStyle w:val="ConsPlusNormal"/>
              <w:jc w:val="center"/>
            </w:pPr>
            <w:r>
              <w:t>жалобы, в удовлетворении которых отказано</w:t>
            </w:r>
          </w:p>
        </w:tc>
        <w:tc>
          <w:tcPr>
            <w:tcW w:w="1704" w:type="dxa"/>
            <w:vMerge w:val="restart"/>
          </w:tcPr>
          <w:p w:rsidR="00DF3A65" w:rsidRDefault="00DF3A65">
            <w:pPr>
              <w:pStyle w:val="ConsPlusNormal"/>
              <w:jc w:val="center"/>
            </w:pPr>
            <w:r>
              <w:t>реквизиты писем о направлении материалов, относящихся к удовлетворенной жалобе, в контрольное управление администрации Губернатора Ульяновской области, в органы прокуратуры Ульяновской области</w:t>
            </w: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</w:tr>
      <w:tr w:rsidR="00DF3A65"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077" w:type="dxa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>из них на решения, действия (бездействие) руководителя</w:t>
            </w:r>
          </w:p>
        </w:tc>
        <w:tc>
          <w:tcPr>
            <w:tcW w:w="850" w:type="dxa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077" w:type="dxa"/>
            <w:vAlign w:val="center"/>
          </w:tcPr>
          <w:p w:rsidR="00DF3A65" w:rsidRDefault="00DF3A65">
            <w:pPr>
              <w:pStyle w:val="ConsPlusNormal"/>
              <w:jc w:val="center"/>
            </w:pPr>
            <w:r>
              <w:t>из них на решения, действия (бездействие) руководителя</w:t>
            </w: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  <w:tc>
          <w:tcPr>
            <w:tcW w:w="0" w:type="auto"/>
            <w:vMerge/>
          </w:tcPr>
          <w:p w:rsidR="00DF3A65" w:rsidRDefault="00DF3A65">
            <w:pPr>
              <w:pStyle w:val="ConsPlusNormal"/>
            </w:pPr>
          </w:p>
        </w:tc>
      </w:tr>
      <w:tr w:rsidR="00DF3A65">
        <w:tc>
          <w:tcPr>
            <w:tcW w:w="737" w:type="dxa"/>
          </w:tcPr>
          <w:p w:rsidR="00DF3A65" w:rsidRDefault="00DF3A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DF3A65" w:rsidRDefault="00DF3A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F3A65" w:rsidRDefault="00DF3A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F3A65" w:rsidRDefault="00DF3A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0" w:type="dxa"/>
          </w:tcPr>
          <w:p w:rsidR="00DF3A65" w:rsidRDefault="00DF3A6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DF3A65" w:rsidRDefault="00DF3A6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DF3A65" w:rsidRDefault="00DF3A6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DF3A65" w:rsidRDefault="00DF3A6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DF3A65" w:rsidRDefault="00DF3A6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DF3A65" w:rsidRDefault="00DF3A6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04" w:type="dxa"/>
          </w:tcPr>
          <w:p w:rsidR="00DF3A65" w:rsidRDefault="00DF3A6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DF3A65" w:rsidRDefault="00DF3A65">
            <w:pPr>
              <w:pStyle w:val="ConsPlusNormal"/>
              <w:jc w:val="center"/>
            </w:pPr>
            <w:r>
              <w:t>21</w:t>
            </w:r>
          </w:p>
        </w:tc>
      </w:tr>
      <w:tr w:rsidR="00DF3A65">
        <w:tc>
          <w:tcPr>
            <w:tcW w:w="737" w:type="dxa"/>
          </w:tcPr>
          <w:p w:rsidR="00DF3A65" w:rsidRDefault="00DF3A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04" w:type="dxa"/>
          </w:tcPr>
          <w:p w:rsidR="00DF3A65" w:rsidRDefault="00DF3A65">
            <w:pPr>
              <w:pStyle w:val="ConsPlusNormal"/>
            </w:pPr>
            <w:r>
              <w:t>Услуга 1</w:t>
            </w: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794" w:type="dxa"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704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</w:tr>
      <w:tr w:rsidR="00DF3A65">
        <w:tc>
          <w:tcPr>
            <w:tcW w:w="737" w:type="dxa"/>
          </w:tcPr>
          <w:p w:rsidR="00DF3A65" w:rsidRDefault="00DF3A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04" w:type="dxa"/>
          </w:tcPr>
          <w:p w:rsidR="00DF3A65" w:rsidRDefault="00DF3A65">
            <w:pPr>
              <w:pStyle w:val="ConsPlusNormal"/>
            </w:pPr>
            <w:r>
              <w:t>Услуга 2</w:t>
            </w: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794" w:type="dxa"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704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</w:tr>
      <w:tr w:rsidR="00DF3A65">
        <w:tc>
          <w:tcPr>
            <w:tcW w:w="737" w:type="dxa"/>
          </w:tcPr>
          <w:p w:rsidR="00DF3A65" w:rsidRDefault="00DF3A6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304" w:type="dxa"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51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794" w:type="dxa"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850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704" w:type="dxa"/>
          </w:tcPr>
          <w:p w:rsidR="00DF3A65" w:rsidRDefault="00DF3A65">
            <w:pPr>
              <w:pStyle w:val="ConsPlusNormal"/>
            </w:pPr>
          </w:p>
        </w:tc>
        <w:tc>
          <w:tcPr>
            <w:tcW w:w="1077" w:type="dxa"/>
          </w:tcPr>
          <w:p w:rsidR="00DF3A65" w:rsidRDefault="00DF3A65">
            <w:pPr>
              <w:pStyle w:val="ConsPlusNormal"/>
            </w:pPr>
          </w:p>
        </w:tc>
      </w:tr>
    </w:tbl>
    <w:p w:rsidR="00DF3A65" w:rsidRDefault="00DF3A65">
      <w:pPr>
        <w:pStyle w:val="ConsPlusNormal"/>
        <w:sectPr w:rsidR="00DF3A6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ind w:firstLine="540"/>
        <w:jc w:val="both"/>
      </w:pPr>
      <w:r>
        <w:t>--------------------------------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8" w:name="P250"/>
      <w:bookmarkEnd w:id="8"/>
      <w:r>
        <w:t>&lt;*&gt; При заполнении данной графы необходимо отражать жалобы, рассмотренные в данном отчетном периоде, в том числе поступившие в предыдущем отчетном периоде, но рассмотренные в данном отчетном периоде.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9" w:name="P251"/>
      <w:bookmarkEnd w:id="9"/>
      <w:r>
        <w:t xml:space="preserve">&lt;**&gt; Основания обжалования в соответствии со </w:t>
      </w:r>
      <w:hyperlink r:id="rId49">
        <w:r>
          <w:rPr>
            <w:color w:val="0000FF"/>
          </w:rPr>
          <w:t>статьей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услуг").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10" w:name="P252"/>
      <w:bookmarkEnd w:id="10"/>
      <w:r>
        <w:t xml:space="preserve">&lt;***&gt; При заполнении данной графы необходимо указать основание для обжалования, отсутствующее в </w:t>
      </w:r>
      <w:hyperlink w:anchor="P137">
        <w:r>
          <w:rPr>
            <w:color w:val="0000FF"/>
          </w:rPr>
          <w:t>графах 1</w:t>
        </w:r>
      </w:hyperlink>
      <w:r>
        <w:t xml:space="preserve"> - </w:t>
      </w:r>
      <w:hyperlink w:anchor="P151">
        <w:r>
          <w:rPr>
            <w:color w:val="0000FF"/>
          </w:rPr>
          <w:t>10</w:t>
        </w:r>
      </w:hyperlink>
      <w:r>
        <w:t>.</w:t>
      </w:r>
    </w:p>
    <w:p w:rsidR="00DF3A65" w:rsidRDefault="00DF3A65">
      <w:pPr>
        <w:pStyle w:val="ConsPlusNormal"/>
        <w:spacing w:before="220"/>
        <w:ind w:firstLine="540"/>
        <w:jc w:val="both"/>
      </w:pPr>
      <w:bookmarkStart w:id="11" w:name="P253"/>
      <w:bookmarkEnd w:id="11"/>
      <w:r>
        <w:t>&lt;****&gt; При заполнении данной графы необходимо отражать жалобы, поступившие в данном отчетном периоде, но находящиеся на рассмотрении.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1 - нарушение срока регистрации запроса о предоставлении государственной услуги, запроса, указанного в </w:t>
      </w:r>
      <w:hyperlink r:id="rId50">
        <w:r>
          <w:rPr>
            <w:color w:val="0000FF"/>
          </w:rPr>
          <w:t>статье 15.1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2 - нарушение срока предоставления государственной услуги;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3 -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(или) нормативными правовыми актами Ульяновской области в целях предоставления государственной услуги;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4 - отказ в приеме у заявителя документов, представление которых предусмотрено нормативными правовыми актами Российской Федерации и (или) нормативными правовыми актами Ульяновской области в целях предоставления государственной услуги;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5 - отказ в предоставлении государственной услуги, если основания для такого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Ульяновской области;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6 -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 и (или) нормативными правовыми актами Ульяновской области;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7 - отказ органа, предоставляющего государственную услугу, должностного лица органа, предоставляющего государственную услугу, или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срока исправления таких опечаток или ошибок, установленного нормативными правовыми актами Российской Федерации и (или) нормативными правовыми актами Ульяновской области, регулирующими отношения, возникающие в связи с предоставлением государственной услуги;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8 - нарушение срока или порядка выдачи документов по результатам предоставления государственной услуги;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9 - приостановление предоставления государственной услуги, если основания для такого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lastRenderedPageBreak/>
        <w:t>нормативными правовыми актами Ульяновской области;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 xml:space="preserve">10 -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DF3A65" w:rsidRDefault="00DF3A65">
      <w:pPr>
        <w:pStyle w:val="ConsPlusNormal"/>
        <w:spacing w:before="220"/>
        <w:ind w:firstLine="540"/>
        <w:jc w:val="both"/>
      </w:pPr>
      <w:r>
        <w:t>11 - иное основание.</w:t>
      </w: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jc w:val="both"/>
      </w:pPr>
    </w:p>
    <w:p w:rsidR="00DF3A65" w:rsidRDefault="00DF3A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3E6" w:rsidRDefault="000F23E6">
      <w:bookmarkStart w:id="12" w:name="_GoBack"/>
      <w:bookmarkEnd w:id="12"/>
    </w:p>
    <w:sectPr w:rsidR="000F23E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65"/>
    <w:rsid w:val="000F23E6"/>
    <w:rsid w:val="00D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566A-48E6-48CF-B102-726B531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A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3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3A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69953&amp;dst=100006" TargetMode="External"/><Relationship Id="rId18" Type="http://schemas.openxmlformats.org/officeDocument/2006/relationships/hyperlink" Target="https://login.consultant.ru/link/?req=doc&amp;base=RLAW076&amp;n=82812&amp;dst=100035" TargetMode="External"/><Relationship Id="rId26" Type="http://schemas.openxmlformats.org/officeDocument/2006/relationships/hyperlink" Target="https://login.consultant.ru/link/?req=doc&amp;base=RLAW076&amp;n=82397&amp;dst=100017" TargetMode="External"/><Relationship Id="rId39" Type="http://schemas.openxmlformats.org/officeDocument/2006/relationships/hyperlink" Target="https://login.consultant.ru/link/?req=doc&amp;base=RLAW076&amp;n=69953&amp;dst=100012" TargetMode="External"/><Relationship Id="rId21" Type="http://schemas.openxmlformats.org/officeDocument/2006/relationships/hyperlink" Target="https://login.consultant.ru/link/?req=doc&amp;base=RLAW076&amp;n=21635" TargetMode="External"/><Relationship Id="rId34" Type="http://schemas.openxmlformats.org/officeDocument/2006/relationships/hyperlink" Target="https://login.consultant.ru/link/?req=doc&amp;base=RLAW076&amp;n=75954&amp;dst=100008" TargetMode="External"/><Relationship Id="rId42" Type="http://schemas.openxmlformats.org/officeDocument/2006/relationships/hyperlink" Target="https://login.consultant.ru/link/?req=doc&amp;base=LAW&amp;n=523235&amp;dst=237" TargetMode="External"/><Relationship Id="rId47" Type="http://schemas.openxmlformats.org/officeDocument/2006/relationships/hyperlink" Target="https://login.consultant.ru/link/?req=doc&amp;base=RLAW076&amp;n=69953&amp;dst=100013" TargetMode="External"/><Relationship Id="rId50" Type="http://schemas.openxmlformats.org/officeDocument/2006/relationships/hyperlink" Target="https://login.consultant.ru/link/?req=doc&amp;base=LAW&amp;n=523235&amp;dst=244" TargetMode="External"/><Relationship Id="rId7" Type="http://schemas.openxmlformats.org/officeDocument/2006/relationships/hyperlink" Target="https://login.consultant.ru/link/?req=doc&amp;base=RLAW076&amp;n=34542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&amp;dst=111" TargetMode="External"/><Relationship Id="rId29" Type="http://schemas.openxmlformats.org/officeDocument/2006/relationships/hyperlink" Target="https://login.consultant.ru/link/?req=doc&amp;base=RLAW076&amp;n=82397&amp;dst=100019" TargetMode="External"/><Relationship Id="rId11" Type="http://schemas.openxmlformats.org/officeDocument/2006/relationships/hyperlink" Target="https://login.consultant.ru/link/?req=doc&amp;base=RLAW076&amp;n=57308&amp;dst=100076" TargetMode="External"/><Relationship Id="rId24" Type="http://schemas.openxmlformats.org/officeDocument/2006/relationships/hyperlink" Target="https://login.consultant.ru/link/?req=doc&amp;base=RLAW076&amp;n=69953&amp;dst=100009" TargetMode="External"/><Relationship Id="rId32" Type="http://schemas.openxmlformats.org/officeDocument/2006/relationships/hyperlink" Target="https://login.consultant.ru/link/?req=doc&amp;base=RLAW076&amp;n=75954&amp;dst=100006" TargetMode="External"/><Relationship Id="rId37" Type="http://schemas.openxmlformats.org/officeDocument/2006/relationships/hyperlink" Target="https://login.consultant.ru/link/?req=doc&amp;base=RLAW076&amp;n=75954&amp;dst=100012" TargetMode="External"/><Relationship Id="rId40" Type="http://schemas.openxmlformats.org/officeDocument/2006/relationships/hyperlink" Target="https://login.consultant.ru/link/?req=doc&amp;base=LAW&amp;n=523235&amp;dst=233" TargetMode="External"/><Relationship Id="rId45" Type="http://schemas.openxmlformats.org/officeDocument/2006/relationships/hyperlink" Target="https://login.consultant.ru/link/?req=doc&amp;base=LAW&amp;n=523235&amp;dst=23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6&amp;n=27096&amp;dst=100016" TargetMode="External"/><Relationship Id="rId10" Type="http://schemas.openxmlformats.org/officeDocument/2006/relationships/hyperlink" Target="https://login.consultant.ru/link/?req=doc&amp;base=RLAW076&amp;n=49183&amp;dst=100005" TargetMode="External"/><Relationship Id="rId19" Type="http://schemas.openxmlformats.org/officeDocument/2006/relationships/hyperlink" Target="https://login.consultant.ru/link/?req=doc&amp;base=RLAW076&amp;n=69953&amp;dst=100008" TargetMode="External"/><Relationship Id="rId31" Type="http://schemas.openxmlformats.org/officeDocument/2006/relationships/hyperlink" Target="https://login.consultant.ru/link/?req=doc&amp;base=LAW&amp;n=300316" TargetMode="External"/><Relationship Id="rId44" Type="http://schemas.openxmlformats.org/officeDocument/2006/relationships/hyperlink" Target="https://login.consultant.ru/link/?req=doc&amp;base=RLAW076&amp;n=75954&amp;dst=10001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39658&amp;dst=100005" TargetMode="External"/><Relationship Id="rId14" Type="http://schemas.openxmlformats.org/officeDocument/2006/relationships/hyperlink" Target="https://login.consultant.ru/link/?req=doc&amp;base=RLAW076&amp;n=75954&amp;dst=100005" TargetMode="External"/><Relationship Id="rId22" Type="http://schemas.openxmlformats.org/officeDocument/2006/relationships/hyperlink" Target="https://login.consultant.ru/link/?req=doc&amp;base=RLAW076&amp;n=57308&amp;dst=100081" TargetMode="External"/><Relationship Id="rId27" Type="http://schemas.openxmlformats.org/officeDocument/2006/relationships/hyperlink" Target="https://login.consultant.ru/link/?req=doc&amp;base=RLAW076&amp;n=82812&amp;dst=100038" TargetMode="External"/><Relationship Id="rId30" Type="http://schemas.openxmlformats.org/officeDocument/2006/relationships/hyperlink" Target="https://login.consultant.ru/link/?req=doc&amp;base=LAW&amp;n=523235" TargetMode="External"/><Relationship Id="rId35" Type="http://schemas.openxmlformats.org/officeDocument/2006/relationships/hyperlink" Target="https://login.consultant.ru/link/?req=doc&amp;base=RLAW076&amp;n=75954&amp;dst=100010" TargetMode="External"/><Relationship Id="rId43" Type="http://schemas.openxmlformats.org/officeDocument/2006/relationships/hyperlink" Target="https://login.consultant.ru/link/?req=doc&amp;base=RLAW076&amp;n=82812&amp;dst=100039" TargetMode="External"/><Relationship Id="rId48" Type="http://schemas.openxmlformats.org/officeDocument/2006/relationships/hyperlink" Target="https://login.consultant.ru/link/?req=doc&amp;base=RLAW076&amp;n=82397&amp;dst=100020" TargetMode="External"/><Relationship Id="rId8" Type="http://schemas.openxmlformats.org/officeDocument/2006/relationships/hyperlink" Target="https://login.consultant.ru/link/?req=doc&amp;base=RLAW076&amp;n=35425&amp;dst=100005" TargetMode="External"/><Relationship Id="rId51" Type="http://schemas.openxmlformats.org/officeDocument/2006/relationships/hyperlink" Target="https://login.consultant.ru/link/?req=doc&amp;base=LAW&amp;n=523235&amp;dst=2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82812&amp;dst=100033" TargetMode="External"/><Relationship Id="rId17" Type="http://schemas.openxmlformats.org/officeDocument/2006/relationships/hyperlink" Target="https://login.consultant.ru/link/?req=doc&amp;base=RLAW076&amp;n=57308&amp;dst=100079" TargetMode="External"/><Relationship Id="rId25" Type="http://schemas.openxmlformats.org/officeDocument/2006/relationships/hyperlink" Target="https://login.consultant.ru/link/?req=doc&amp;base=RLAW076&amp;n=75954&amp;dst=100005" TargetMode="External"/><Relationship Id="rId33" Type="http://schemas.openxmlformats.org/officeDocument/2006/relationships/hyperlink" Target="https://login.consultant.ru/link/?req=doc&amp;base=RLAW076&amp;n=75954&amp;dst=100007" TargetMode="External"/><Relationship Id="rId38" Type="http://schemas.openxmlformats.org/officeDocument/2006/relationships/hyperlink" Target="https://login.consultant.ru/link/?req=doc&amp;base=RLAW076&amp;n=75954&amp;dst=100014" TargetMode="External"/><Relationship Id="rId46" Type="http://schemas.openxmlformats.org/officeDocument/2006/relationships/hyperlink" Target="https://login.consultant.ru/link/?req=doc&amp;base=RLAW076&amp;n=75954&amp;dst=100015" TargetMode="External"/><Relationship Id="rId20" Type="http://schemas.openxmlformats.org/officeDocument/2006/relationships/hyperlink" Target="https://login.consultant.ru/link/?req=doc&amp;base=RLAW076&amp;n=82397&amp;dst=100016" TargetMode="External"/><Relationship Id="rId41" Type="http://schemas.openxmlformats.org/officeDocument/2006/relationships/hyperlink" Target="https://login.consultant.ru/link/?req=doc&amp;base=RLAW076&amp;n=85251&amp;dst=1002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8707&amp;dst=100008" TargetMode="External"/><Relationship Id="rId15" Type="http://schemas.openxmlformats.org/officeDocument/2006/relationships/hyperlink" Target="https://login.consultant.ru/link/?req=doc&amp;base=RLAW076&amp;n=82397&amp;dst=100014" TargetMode="External"/><Relationship Id="rId23" Type="http://schemas.openxmlformats.org/officeDocument/2006/relationships/hyperlink" Target="https://login.consultant.ru/link/?req=doc&amp;base=RLAW076&amp;n=82812&amp;dst=100036" TargetMode="External"/><Relationship Id="rId28" Type="http://schemas.openxmlformats.org/officeDocument/2006/relationships/hyperlink" Target="https://login.consultant.ru/link/?req=doc&amp;base=RLAW076&amp;n=69953&amp;dst=100011" TargetMode="External"/><Relationship Id="rId36" Type="http://schemas.openxmlformats.org/officeDocument/2006/relationships/hyperlink" Target="https://login.consultant.ru/link/?req=doc&amp;base=LAW&amp;n=494960" TargetMode="External"/><Relationship Id="rId49" Type="http://schemas.openxmlformats.org/officeDocument/2006/relationships/hyperlink" Target="https://login.consultant.ru/link/?req=doc&amp;base=LAW&amp;n=523235&amp;dst=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Людмила Евгеньевна</dc:creator>
  <cp:keywords/>
  <dc:description/>
  <cp:lastModifiedBy>Никифорова Людмила Евгеньевна</cp:lastModifiedBy>
  <cp:revision>1</cp:revision>
  <dcterms:created xsi:type="dcterms:W3CDTF">2026-03-02T04:53:00Z</dcterms:created>
  <dcterms:modified xsi:type="dcterms:W3CDTF">2026-03-02T04:53:00Z</dcterms:modified>
</cp:coreProperties>
</file>